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579C7FAF" w14:textId="77777777" w:rsidR="00D83DE7" w:rsidRPr="0046627C" w:rsidRDefault="007E4126" w:rsidP="00D83DE7">
      <w:pPr>
        <w:tabs>
          <w:tab w:val="center" w:pos="4513"/>
          <w:tab w:val="left" w:pos="8340"/>
        </w:tabs>
        <w:rPr>
          <w:rFonts w:ascii="Sassoon Infant Std" w:hAnsi="Sassoon Infant Std"/>
          <w:sz w:val="24"/>
          <w:szCs w:val="24"/>
        </w:rPr>
      </w:pPr>
      <w:r w:rsidRPr="0046627C">
        <w:rPr>
          <w:rFonts w:ascii="Sassoon Infant Std" w:hAnsi="Sassoon Infant Std"/>
          <w:noProof/>
          <w:lang w:eastAsia="en-GB"/>
        </w:rPr>
        <mc:AlternateContent>
          <mc:Choice Requires="wps">
            <w:drawing>
              <wp:anchor distT="0" distB="0" distL="114300" distR="114300" simplePos="0" relativeHeight="251661312" behindDoc="0" locked="0" layoutInCell="1" allowOverlap="1" wp14:anchorId="4390B793" wp14:editId="21DF6563">
                <wp:simplePos x="0" y="0"/>
                <wp:positionH relativeFrom="margin">
                  <wp:posOffset>790395</wp:posOffset>
                </wp:positionH>
                <wp:positionV relativeFrom="paragraph">
                  <wp:posOffset>90906</wp:posOffset>
                </wp:positionV>
                <wp:extent cx="1828800" cy="1828800"/>
                <wp:effectExtent l="0" t="0" r="0" b="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4D48454" w14:textId="77777777" w:rsidR="00064396" w:rsidRPr="004D49E4" w:rsidRDefault="007E4126" w:rsidP="00064396">
                            <w:pPr>
                              <w:tabs>
                                <w:tab w:val="center" w:pos="4513"/>
                                <w:tab w:val="left" w:pos="8340"/>
                              </w:tabs>
                              <w:jc w:val="center"/>
                              <w:rPr>
                                <w:rFonts w:ascii="Sassoon Infant Std" w:hAnsi="Sassoon Infant Std"/>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rFonts w:ascii="Sassoon Infant Std" w:hAnsi="Sassoon Infant Std"/>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History</w:t>
                            </w:r>
                            <w:r w:rsidR="00064396">
                              <w:rPr>
                                <w:rFonts w:ascii="Sassoon Infant Std" w:hAnsi="Sassoon Infant Std"/>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Overview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xmlns:wp14="http://schemas.microsoft.com/office/word/2010/wordml" xmlns:a14="http://schemas.microsoft.com/office/drawing/2010/main" xmlns:pic="http://schemas.openxmlformats.org/drawingml/2006/picture" xmlns:a="http://schemas.openxmlformats.org/drawingml/2006/main" xmlns:cx1="http://schemas.microsoft.com/office/drawing/2015/9/8/chartex">
            <w:pict w14:anchorId="207BD683">
              <v:shapetype id="_x0000_t202" coordsize="21600,21600" o:spt="202" path="m,l,21600r21600,l21600,xe" w14:anchorId="4390B793">
                <v:stroke joinstyle="miter"/>
                <v:path gradientshapeok="t" o:connecttype="rect"/>
              </v:shapetype>
              <v:shape id="Text Box 1" style="position:absolute;margin-left:62.25pt;margin-top:7.15pt;width:2in;height:2in;z-index:251661312;visibility:visible;mso-wrap-style:none;mso-wrap-distance-left:9pt;mso-wrap-distance-top:0;mso-wrap-distance-right:9pt;mso-wrap-distance-bottom:0;mso-position-horizontal:absolute;mso-position-horizontal-relative:margin;mso-position-vertical:absolute;mso-position-vertical-relative:text;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">
                <v:textbox style="mso-fit-shape-to-text:t">
                  <w:txbxContent>
                    <w:p w:rsidRPr="004D49E4" w:rsidR="00064396" w:rsidP="00064396" w:rsidRDefault="007E4126" w14:paraId="1453B2C2" wp14:textId="77777777">
                      <w:pPr>
                        <w:tabs>
                          <w:tab w:val="center" w:pos="4513"/>
                          <w:tab w:val="left" w:pos="8340"/>
                        </w:tabs>
                        <w:jc w:val="center"/>
                        <w:rPr>
                          <w:rFonts w:ascii="Sassoon Infant Std" w:hAnsi="Sassoon Infant Std"/>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rFonts w:ascii="Sassoon Infant Std" w:hAnsi="Sassoon Infant Std"/>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History</w:t>
                      </w:r>
                      <w:r w:rsidR="00064396">
                        <w:rPr>
                          <w:rFonts w:ascii="Sassoon Infant Std" w:hAnsi="Sassoon Infant Std"/>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Overview </w:t>
                      </w:r>
                    </w:p>
                  </w:txbxContent>
                </v:textbox>
                <w10:wrap anchorx="margin"/>
              </v:shape>
            </w:pict>
          </mc:Fallback>
        </mc:AlternateContent>
      </w:r>
      <w:r w:rsidR="00622A64" w:rsidRPr="0046627C">
        <w:rPr>
          <w:rFonts w:ascii="Sassoon Infant Std" w:hAnsi="Sassoon Infant Std"/>
          <w:b/>
          <w:noProof/>
          <w:u w:val="single"/>
          <w:lang w:eastAsia="en-GB"/>
        </w:rPr>
        <w:drawing>
          <wp:anchor distT="0" distB="0" distL="114300" distR="114300" simplePos="0" relativeHeight="251659264" behindDoc="0" locked="0" layoutInCell="1" allowOverlap="1" wp14:anchorId="688C3BCC" wp14:editId="66DF020F">
            <wp:simplePos x="0" y="0"/>
            <wp:positionH relativeFrom="margin">
              <wp:posOffset>5160728</wp:posOffset>
            </wp:positionH>
            <wp:positionV relativeFrom="margin">
              <wp:align>top</wp:align>
            </wp:positionV>
            <wp:extent cx="1028700" cy="888350"/>
            <wp:effectExtent l="0" t="0" r="0" b="7620"/>
            <wp:wrapNone/>
            <wp:docPr id="2" name="Picture 2" descr="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chool logo"/>
                    <pic:cNvPicPr>
                      <a:picLocks noChangeAspect="1" noChangeArrowheads="1"/>
                    </pic:cNvPicPr>
                  </pic:nvPicPr>
                  <pic:blipFill>
                    <a:blip r:embed="rId7">
                      <a:extLst>
                        <a:ext uri="{28A0092B-C50C-407E-A947-70E740481C1C}">
                          <a14:useLocalDpi xmlns:a14="http://schemas.microsoft.com/office/drawing/2010/main" val="0"/>
                        </a:ext>
                      </a:extLst>
                    </a:blip>
                    <a:srcRect l="23325" t="21269" r="23325" b="24127"/>
                    <a:stretch>
                      <a:fillRect/>
                    </a:stretch>
                  </pic:blipFill>
                  <pic:spPr bwMode="auto">
                    <a:xfrm>
                      <a:off x="0" y="0"/>
                      <a:ext cx="1028700" cy="888350"/>
                    </a:xfrm>
                    <a:prstGeom prst="rect">
                      <a:avLst/>
                    </a:prstGeom>
                    <a:noFill/>
                    <a:ln>
                      <a:noFill/>
                    </a:ln>
                  </pic:spPr>
                </pic:pic>
              </a:graphicData>
            </a:graphic>
            <wp14:sizeRelH relativeFrom="page">
              <wp14:pctWidth>0</wp14:pctWidth>
            </wp14:sizeRelH>
            <wp14:sizeRelV relativeFrom="page">
              <wp14:pctHeight>0</wp14:pctHeight>
            </wp14:sizeRelV>
          </wp:anchor>
        </w:drawing>
      </w:r>
      <w:r w:rsidR="00D83DE7" w:rsidRPr="0046627C">
        <w:rPr>
          <w:rFonts w:ascii="Sassoon Infant Std" w:hAnsi="Sassoon Infant Std"/>
          <w:sz w:val="24"/>
          <w:szCs w:val="24"/>
        </w:rPr>
        <w:tab/>
      </w:r>
    </w:p>
    <w:p w14:paraId="672A6659" w14:textId="77777777" w:rsidR="00D83DE7" w:rsidRPr="0046627C" w:rsidRDefault="00D83DE7" w:rsidP="00D83DE7">
      <w:pPr>
        <w:tabs>
          <w:tab w:val="center" w:pos="4513"/>
          <w:tab w:val="left" w:pos="8340"/>
        </w:tabs>
        <w:rPr>
          <w:rFonts w:ascii="Sassoon Infant Std" w:hAnsi="Sassoon Infant Std" w:cstheme="minorHAnsi"/>
          <w:b/>
          <w:sz w:val="28"/>
          <w:szCs w:val="24"/>
          <w:u w:val="single"/>
        </w:rPr>
      </w:pPr>
    </w:p>
    <w:p w14:paraId="0A37501D" w14:textId="77777777" w:rsidR="00622A64" w:rsidRPr="0046627C" w:rsidRDefault="00D83DE7" w:rsidP="0046627C">
      <w:pPr>
        <w:tabs>
          <w:tab w:val="center" w:pos="4513"/>
          <w:tab w:val="left" w:pos="8340"/>
        </w:tabs>
        <w:rPr>
          <w:rFonts w:ascii="Sassoon Infant Std" w:hAnsi="Sassoon Infant Std"/>
          <w:sz w:val="24"/>
          <w:szCs w:val="24"/>
        </w:rPr>
      </w:pPr>
      <w:r w:rsidRPr="0046627C">
        <w:rPr>
          <w:rFonts w:ascii="Sassoon Infant Std" w:hAnsi="Sassoon Infant Std"/>
          <w:sz w:val="24"/>
          <w:szCs w:val="24"/>
        </w:rPr>
        <w:tab/>
      </w:r>
    </w:p>
    <w:p w14:paraId="0B500DCD" w14:textId="77777777" w:rsidR="00064396" w:rsidRPr="0046627C" w:rsidRDefault="00AC257B" w:rsidP="00AC257B">
      <w:pPr>
        <w:jc w:val="center"/>
        <w:rPr>
          <w:rFonts w:ascii="Sassoon Infant Std" w:hAnsi="Sassoon Infant Std" w:cs="Arial"/>
          <w:color w:val="333333"/>
          <w:sz w:val="24"/>
          <w:szCs w:val="27"/>
          <w:shd w:val="clear" w:color="auto" w:fill="FFFFFF"/>
        </w:rPr>
      </w:pPr>
      <w:r w:rsidRPr="0046627C">
        <w:rPr>
          <w:rFonts w:ascii="Sassoon Infant Std" w:hAnsi="Sassoon Infant Std" w:cs="Arial"/>
          <w:color w:val="333333"/>
          <w:sz w:val="24"/>
          <w:szCs w:val="27"/>
          <w:shd w:val="clear" w:color="auto" w:fill="FFFFFF"/>
        </w:rPr>
        <w:t xml:space="preserve">At Smithdown Primary, we believe that fostering a rich understanding of local and global history is essential in developing self-identity. We look back to explore how ancient civilisations have shaped the world and different cultures and examine significant events and eras in British history. This knowledge allows children to appreciate how a democratic and multi-cultural Britain evolved whilst developing a deep understanding of chronology. By developing the skills of enquiry, investigation, analysis, evaluation and presentation, we aim to enable children to think as historians. We place emphasis on providing children with first-hand experiences through learning visits to historical sites and providing access to historical artefacts. </w:t>
      </w:r>
    </w:p>
    <w:tbl>
      <w:tblPr>
        <w:tblStyle w:val="TableGrid"/>
        <w:tblW w:w="9923" w:type="dxa"/>
        <w:tblInd w:w="-572" w:type="dxa"/>
        <w:tblLook w:val="04A0" w:firstRow="1" w:lastRow="0" w:firstColumn="1" w:lastColumn="0" w:noHBand="0" w:noVBand="1"/>
      </w:tblPr>
      <w:tblGrid>
        <w:gridCol w:w="1134"/>
        <w:gridCol w:w="3118"/>
        <w:gridCol w:w="3119"/>
        <w:gridCol w:w="2552"/>
      </w:tblGrid>
      <w:tr w:rsidR="006401D0" w:rsidRPr="0046627C" w14:paraId="4CD07572" w14:textId="77777777" w:rsidTr="1F4BF541">
        <w:tc>
          <w:tcPr>
            <w:tcW w:w="1134" w:type="dxa"/>
            <w:shd w:val="clear" w:color="auto" w:fill="BFBFBF" w:themeFill="background1" w:themeFillShade="BF"/>
            <w:vAlign w:val="center"/>
          </w:tcPr>
          <w:p w14:paraId="5DAB6C7B" w14:textId="77777777" w:rsidR="006401D0" w:rsidRPr="0046627C" w:rsidRDefault="006401D0" w:rsidP="00064396">
            <w:pPr>
              <w:rPr>
                <w:rFonts w:ascii="Sassoon Infant Std" w:hAnsi="Sassoon Infant Std"/>
                <w:sz w:val="24"/>
                <w:szCs w:val="24"/>
              </w:rPr>
            </w:pPr>
          </w:p>
        </w:tc>
        <w:tc>
          <w:tcPr>
            <w:tcW w:w="3118" w:type="dxa"/>
            <w:shd w:val="clear" w:color="auto" w:fill="BFBFBF" w:themeFill="background1" w:themeFillShade="BF"/>
            <w:vAlign w:val="center"/>
          </w:tcPr>
          <w:p w14:paraId="3DAE49FB" w14:textId="77777777" w:rsidR="006401D0" w:rsidRPr="0046627C" w:rsidRDefault="006401D0" w:rsidP="00122FBB">
            <w:pPr>
              <w:jc w:val="center"/>
              <w:rPr>
                <w:rFonts w:ascii="Sassoon Infant Std" w:hAnsi="Sassoon Infant Std" w:cstheme="minorHAnsi"/>
                <w:b/>
                <w:sz w:val="44"/>
                <w:szCs w:val="24"/>
              </w:rPr>
            </w:pPr>
            <w:r w:rsidRPr="0046627C">
              <w:rPr>
                <w:rFonts w:ascii="Sassoon Infant Std" w:hAnsi="Sassoon Infant Std" w:cstheme="minorHAnsi"/>
                <w:b/>
                <w:sz w:val="44"/>
                <w:szCs w:val="24"/>
              </w:rPr>
              <w:t>Autumn</w:t>
            </w:r>
          </w:p>
        </w:tc>
        <w:tc>
          <w:tcPr>
            <w:tcW w:w="3119" w:type="dxa"/>
            <w:shd w:val="clear" w:color="auto" w:fill="BFBFBF" w:themeFill="background1" w:themeFillShade="BF"/>
            <w:vAlign w:val="center"/>
          </w:tcPr>
          <w:p w14:paraId="189E32FF" w14:textId="77777777" w:rsidR="006401D0" w:rsidRPr="0046627C" w:rsidRDefault="006401D0" w:rsidP="00122FBB">
            <w:pPr>
              <w:jc w:val="center"/>
              <w:rPr>
                <w:rFonts w:ascii="Sassoon Infant Std" w:hAnsi="Sassoon Infant Std" w:cstheme="minorHAnsi"/>
                <w:b/>
                <w:sz w:val="44"/>
                <w:szCs w:val="24"/>
              </w:rPr>
            </w:pPr>
            <w:r w:rsidRPr="0046627C">
              <w:rPr>
                <w:rFonts w:ascii="Sassoon Infant Std" w:hAnsi="Sassoon Infant Std" w:cstheme="minorHAnsi"/>
                <w:b/>
                <w:sz w:val="44"/>
                <w:szCs w:val="24"/>
              </w:rPr>
              <w:t>Spring</w:t>
            </w:r>
          </w:p>
        </w:tc>
        <w:tc>
          <w:tcPr>
            <w:tcW w:w="2552" w:type="dxa"/>
            <w:shd w:val="clear" w:color="auto" w:fill="BFBFBF" w:themeFill="background1" w:themeFillShade="BF"/>
            <w:vAlign w:val="center"/>
          </w:tcPr>
          <w:p w14:paraId="39AC952F" w14:textId="77777777" w:rsidR="006401D0" w:rsidRPr="0046627C" w:rsidRDefault="006401D0" w:rsidP="00122FBB">
            <w:pPr>
              <w:jc w:val="center"/>
              <w:rPr>
                <w:rFonts w:ascii="Sassoon Infant Std" w:hAnsi="Sassoon Infant Std" w:cstheme="minorHAnsi"/>
                <w:b/>
                <w:sz w:val="44"/>
                <w:szCs w:val="24"/>
              </w:rPr>
            </w:pPr>
            <w:r w:rsidRPr="0046627C">
              <w:rPr>
                <w:rFonts w:ascii="Sassoon Infant Std" w:hAnsi="Sassoon Infant Std" w:cstheme="minorHAnsi"/>
                <w:b/>
                <w:sz w:val="44"/>
                <w:szCs w:val="24"/>
              </w:rPr>
              <w:t>Summer</w:t>
            </w:r>
          </w:p>
        </w:tc>
      </w:tr>
      <w:tr w:rsidR="00F33EA6" w:rsidRPr="0046627C" w14:paraId="31BE9AEC" w14:textId="77777777" w:rsidTr="1F4BF541">
        <w:trPr>
          <w:trHeight w:val="1343"/>
        </w:trPr>
        <w:tc>
          <w:tcPr>
            <w:tcW w:w="1134" w:type="dxa"/>
            <w:shd w:val="clear" w:color="auto" w:fill="auto"/>
            <w:vAlign w:val="center"/>
          </w:tcPr>
          <w:p w14:paraId="45A1C49D" w14:textId="77777777" w:rsidR="00F33EA6" w:rsidRPr="0046627C" w:rsidRDefault="00F33EA6" w:rsidP="00122FBB">
            <w:pPr>
              <w:jc w:val="center"/>
              <w:rPr>
                <w:rFonts w:ascii="Sassoon Infant Std" w:hAnsi="Sassoon Infant Std"/>
              </w:rPr>
            </w:pPr>
            <w:r w:rsidRPr="0046627C">
              <w:rPr>
                <w:rFonts w:ascii="Sassoon Infant Std" w:hAnsi="Sassoon Infant Std"/>
              </w:rPr>
              <w:t>EYFS</w:t>
            </w:r>
          </w:p>
        </w:tc>
        <w:tc>
          <w:tcPr>
            <w:tcW w:w="3118" w:type="dxa"/>
            <w:shd w:val="clear" w:color="auto" w:fill="auto"/>
            <w:vAlign w:val="center"/>
          </w:tcPr>
          <w:p w14:paraId="406B1592" w14:textId="77777777" w:rsidR="00F33EA6" w:rsidRPr="0046627C" w:rsidRDefault="00F33EA6" w:rsidP="00122FBB">
            <w:pPr>
              <w:jc w:val="center"/>
              <w:rPr>
                <w:rFonts w:ascii="Sassoon Infant Std" w:hAnsi="Sassoon Infant Std" w:cstheme="minorHAnsi"/>
              </w:rPr>
            </w:pPr>
            <w:r w:rsidRPr="0046627C">
              <w:rPr>
                <w:rFonts w:ascii="Sassoon Infant Std" w:hAnsi="Sassoon Infant Std" w:cstheme="minorHAnsi"/>
              </w:rPr>
              <w:t>Shows interest in the lives of people familiar to them and can remember and talk about significant experiences. Enjoys joining in with family customs and celebrations and can recall these experiences</w:t>
            </w:r>
          </w:p>
        </w:tc>
        <w:tc>
          <w:tcPr>
            <w:tcW w:w="3119" w:type="dxa"/>
            <w:shd w:val="clear" w:color="auto" w:fill="auto"/>
            <w:vAlign w:val="center"/>
          </w:tcPr>
          <w:p w14:paraId="665785A8" w14:textId="77777777" w:rsidR="00F33EA6" w:rsidRPr="0046627C" w:rsidRDefault="00F33EA6" w:rsidP="00F33EA6">
            <w:pPr>
              <w:jc w:val="center"/>
              <w:rPr>
                <w:rFonts w:ascii="Sassoon Infant Std" w:hAnsi="Sassoon Infant Std"/>
              </w:rPr>
            </w:pPr>
            <w:r w:rsidRPr="0046627C">
              <w:rPr>
                <w:rFonts w:ascii="Sassoon Infant Std" w:hAnsi="Sassoon Infant Std"/>
              </w:rPr>
              <w:t>Can talk about similarities and differences in relation to friends and family. Talks about past and present experiences in their own lives and in the lives of family members</w:t>
            </w:r>
          </w:p>
        </w:tc>
        <w:tc>
          <w:tcPr>
            <w:tcW w:w="2552" w:type="dxa"/>
            <w:shd w:val="clear" w:color="auto" w:fill="auto"/>
            <w:vAlign w:val="center"/>
          </w:tcPr>
          <w:p w14:paraId="78E2F6B5" w14:textId="77777777" w:rsidR="00F33EA6" w:rsidRPr="0046627C" w:rsidRDefault="00F33EA6" w:rsidP="00122FBB">
            <w:pPr>
              <w:jc w:val="center"/>
              <w:rPr>
                <w:rFonts w:ascii="Sassoon Infant Std" w:hAnsi="Sassoon Infant Std"/>
              </w:rPr>
            </w:pPr>
            <w:r w:rsidRPr="0046627C">
              <w:rPr>
                <w:rFonts w:ascii="Sassoon Infant Std" w:hAnsi="Sassoon Infant Std"/>
              </w:rPr>
              <w:t>Talks about similarities and differences now and in their recent past and knows what makes them unique</w:t>
            </w:r>
          </w:p>
          <w:p w14:paraId="02EB378F" w14:textId="77777777" w:rsidR="00F33EA6" w:rsidRPr="0046627C" w:rsidRDefault="00F33EA6" w:rsidP="00F33EA6">
            <w:pPr>
              <w:rPr>
                <w:rFonts w:ascii="Sassoon Infant Std" w:hAnsi="Sassoon Infant Std" w:cstheme="minorHAnsi"/>
              </w:rPr>
            </w:pPr>
          </w:p>
        </w:tc>
      </w:tr>
      <w:tr w:rsidR="006401D0" w:rsidRPr="0046627C" w14:paraId="6A003156" w14:textId="77777777" w:rsidTr="1F4BF541">
        <w:trPr>
          <w:trHeight w:val="1343"/>
        </w:trPr>
        <w:tc>
          <w:tcPr>
            <w:tcW w:w="1134" w:type="dxa"/>
            <w:shd w:val="clear" w:color="auto" w:fill="auto"/>
            <w:vAlign w:val="center"/>
          </w:tcPr>
          <w:p w14:paraId="6B101A20" w14:textId="77777777" w:rsidR="006401D0" w:rsidRPr="0046627C" w:rsidRDefault="006401D0" w:rsidP="00122FBB">
            <w:pPr>
              <w:jc w:val="center"/>
              <w:rPr>
                <w:rFonts w:ascii="Sassoon Infant Std" w:hAnsi="Sassoon Infant Std"/>
              </w:rPr>
            </w:pPr>
            <w:r w:rsidRPr="0046627C">
              <w:rPr>
                <w:rFonts w:ascii="Sassoon Infant Std" w:hAnsi="Sassoon Infant Std"/>
              </w:rPr>
              <w:t>Year 1</w:t>
            </w:r>
          </w:p>
        </w:tc>
        <w:tc>
          <w:tcPr>
            <w:tcW w:w="3118" w:type="dxa"/>
            <w:shd w:val="clear" w:color="auto" w:fill="auto"/>
            <w:vAlign w:val="center"/>
          </w:tcPr>
          <w:p w14:paraId="6834F996" w14:textId="77777777" w:rsidR="006469CB" w:rsidRPr="0046627C" w:rsidRDefault="007E4126" w:rsidP="00122FBB">
            <w:pPr>
              <w:jc w:val="center"/>
              <w:rPr>
                <w:rFonts w:ascii="Sassoon Infant Std" w:hAnsi="Sassoon Infant Std" w:cstheme="minorHAnsi"/>
              </w:rPr>
            </w:pPr>
            <w:r w:rsidRPr="0046627C">
              <w:rPr>
                <w:rFonts w:ascii="Sassoon Infant Std" w:hAnsi="Sassoon Infant Std" w:cstheme="minorHAnsi"/>
              </w:rPr>
              <w:t xml:space="preserve">Childhood: Then and Now </w:t>
            </w:r>
          </w:p>
          <w:p w14:paraId="5F89C482" w14:textId="77777777" w:rsidR="006469CB" w:rsidRPr="0046627C" w:rsidRDefault="007C1E99" w:rsidP="00122FBB">
            <w:pPr>
              <w:jc w:val="center"/>
              <w:rPr>
                <w:rFonts w:ascii="Sassoon Infant Std" w:hAnsi="Sassoon Infant Std" w:cstheme="minorHAnsi"/>
                <w:color w:val="92D050"/>
              </w:rPr>
            </w:pPr>
            <w:r w:rsidRPr="0046627C">
              <w:rPr>
                <w:rFonts w:ascii="Sassoon Infant Std" w:hAnsi="Sassoon Infant Std" w:cstheme="minorHAnsi"/>
                <w:color w:val="FF0000"/>
              </w:rPr>
              <w:t>Comparison of</w:t>
            </w:r>
            <w:r w:rsidR="00D07531" w:rsidRPr="0046627C">
              <w:rPr>
                <w:rFonts w:ascii="Sassoon Infant Std" w:hAnsi="Sassoon Infant Std" w:cstheme="minorHAnsi"/>
                <w:color w:val="FF0000"/>
              </w:rPr>
              <w:t xml:space="preserve"> childhoods</w:t>
            </w:r>
            <w:r w:rsidRPr="0046627C">
              <w:rPr>
                <w:rFonts w:ascii="Sassoon Infant Std" w:hAnsi="Sassoon Infant Std" w:cstheme="minorHAnsi"/>
                <w:color w:val="FF0000"/>
              </w:rPr>
              <w:t xml:space="preserve"> in home countries</w:t>
            </w:r>
            <w:r w:rsidR="00D07531" w:rsidRPr="0046627C">
              <w:rPr>
                <w:rFonts w:ascii="Sassoon Infant Std" w:hAnsi="Sassoon Infant Std" w:cstheme="minorHAnsi"/>
                <w:color w:val="FF0000"/>
              </w:rPr>
              <w:t>.</w:t>
            </w:r>
          </w:p>
          <w:p w14:paraId="47415C2C" w14:textId="77777777" w:rsidR="00D07531" w:rsidRPr="0046627C" w:rsidRDefault="00D07531" w:rsidP="00122FBB">
            <w:pPr>
              <w:jc w:val="center"/>
              <w:rPr>
                <w:rFonts w:ascii="Sassoon Infant Std" w:hAnsi="Sassoon Infant Std" w:cstheme="minorHAnsi"/>
                <w:color w:val="92D050"/>
              </w:rPr>
            </w:pPr>
            <w:r w:rsidRPr="0046627C">
              <w:rPr>
                <w:rFonts w:ascii="Sassoon Infant Std" w:hAnsi="Sassoon Infant Std" w:cstheme="minorHAnsi"/>
                <w:color w:val="92D050"/>
              </w:rPr>
              <w:t xml:space="preserve">How our local area has changed from our </w:t>
            </w:r>
            <w:proofErr w:type="gramStart"/>
            <w:r w:rsidRPr="0046627C">
              <w:rPr>
                <w:rFonts w:ascii="Sassoon Infant Std" w:hAnsi="Sassoon Infant Std" w:cstheme="minorHAnsi"/>
                <w:color w:val="92D050"/>
              </w:rPr>
              <w:t>parents</w:t>
            </w:r>
            <w:proofErr w:type="gramEnd"/>
            <w:r w:rsidRPr="0046627C">
              <w:rPr>
                <w:rFonts w:ascii="Sassoon Infant Std" w:hAnsi="Sassoon Infant Std" w:cstheme="minorHAnsi"/>
                <w:color w:val="92D050"/>
              </w:rPr>
              <w:t>/grandparents childhoods.</w:t>
            </w:r>
          </w:p>
          <w:p w14:paraId="6A05A809" w14:textId="77777777" w:rsidR="006469CB" w:rsidRPr="0046627C" w:rsidRDefault="006469CB" w:rsidP="00122FBB">
            <w:pPr>
              <w:jc w:val="center"/>
              <w:rPr>
                <w:rFonts w:ascii="Sassoon Infant Std" w:hAnsi="Sassoon Infant Std" w:cstheme="minorHAnsi"/>
                <w:color w:val="FF0000"/>
              </w:rPr>
            </w:pPr>
          </w:p>
        </w:tc>
        <w:tc>
          <w:tcPr>
            <w:tcW w:w="3119" w:type="dxa"/>
            <w:shd w:val="clear" w:color="auto" w:fill="auto"/>
            <w:vAlign w:val="center"/>
          </w:tcPr>
          <w:p w14:paraId="61FBD0EE" w14:textId="77777777" w:rsidR="006469CB" w:rsidRPr="0046627C" w:rsidRDefault="007E4126" w:rsidP="00122FBB">
            <w:pPr>
              <w:jc w:val="center"/>
              <w:rPr>
                <w:rFonts w:ascii="Sassoon Infant Std" w:hAnsi="Sassoon Infant Std" w:cstheme="minorHAnsi"/>
              </w:rPr>
            </w:pPr>
            <w:r w:rsidRPr="0046627C">
              <w:rPr>
                <w:rFonts w:ascii="Sassoon Infant Std" w:hAnsi="Sassoon Infant Std" w:cstheme="minorHAnsi"/>
              </w:rPr>
              <w:t>Florence Nightingale/Kitty Wilkinson</w:t>
            </w:r>
          </w:p>
          <w:p w14:paraId="37479DE6" w14:textId="77777777" w:rsidR="00AD6579" w:rsidRPr="0046627C" w:rsidRDefault="00AD6579" w:rsidP="00122FBB">
            <w:pPr>
              <w:jc w:val="center"/>
              <w:rPr>
                <w:rFonts w:ascii="Sassoon Infant Std" w:hAnsi="Sassoon Infant Std" w:cstheme="minorHAnsi"/>
                <w:color w:val="FF0000"/>
              </w:rPr>
            </w:pPr>
            <w:r w:rsidRPr="0046627C">
              <w:rPr>
                <w:rFonts w:ascii="Sassoon Infant Std" w:hAnsi="Sassoon Infant Std" w:cstheme="minorHAnsi"/>
                <w:color w:val="FF0000"/>
              </w:rPr>
              <w:t xml:space="preserve">Mary </w:t>
            </w:r>
            <w:proofErr w:type="spellStart"/>
            <w:r w:rsidRPr="0046627C">
              <w:rPr>
                <w:rFonts w:ascii="Sassoon Infant Std" w:hAnsi="Sassoon Infant Std" w:cstheme="minorHAnsi"/>
                <w:color w:val="FF0000"/>
              </w:rPr>
              <w:t>Seacole</w:t>
            </w:r>
            <w:proofErr w:type="spellEnd"/>
          </w:p>
        </w:tc>
        <w:tc>
          <w:tcPr>
            <w:tcW w:w="2552" w:type="dxa"/>
            <w:shd w:val="clear" w:color="auto" w:fill="auto"/>
            <w:vAlign w:val="center"/>
          </w:tcPr>
          <w:p w14:paraId="5CE80A66" w14:textId="77777777" w:rsidR="006469CB" w:rsidRPr="0046627C" w:rsidRDefault="007E4126" w:rsidP="00122FBB">
            <w:pPr>
              <w:jc w:val="center"/>
              <w:rPr>
                <w:rFonts w:ascii="Sassoon Infant Std" w:hAnsi="Sassoon Infant Std" w:cstheme="minorHAnsi"/>
              </w:rPr>
            </w:pPr>
            <w:r w:rsidRPr="0046627C">
              <w:rPr>
                <w:rFonts w:ascii="Sassoon Infant Std" w:hAnsi="Sassoon Infant Std" w:cstheme="minorHAnsi"/>
              </w:rPr>
              <w:t>The Great Fire of London</w:t>
            </w:r>
          </w:p>
          <w:p w14:paraId="38F15E2C" w14:textId="77777777" w:rsidR="00AD6579" w:rsidRPr="0046627C" w:rsidRDefault="00D07531" w:rsidP="00122FBB">
            <w:pPr>
              <w:jc w:val="center"/>
              <w:rPr>
                <w:rFonts w:ascii="Sassoon Infant Std" w:hAnsi="Sassoon Infant Std" w:cstheme="minorHAnsi"/>
                <w:color w:val="92D050"/>
              </w:rPr>
            </w:pPr>
            <w:r w:rsidRPr="0046627C">
              <w:rPr>
                <w:rFonts w:ascii="Sassoon Infant Std" w:hAnsi="Sassoon Infant Std" w:cstheme="minorHAnsi"/>
                <w:color w:val="92D050"/>
              </w:rPr>
              <w:t>Compare London to Liverpool in 1666</w:t>
            </w:r>
          </w:p>
          <w:p w14:paraId="5A39BBE3" w14:textId="77777777" w:rsidR="00AD6579" w:rsidRPr="0046627C" w:rsidRDefault="00AD6579" w:rsidP="00122FBB">
            <w:pPr>
              <w:jc w:val="center"/>
              <w:rPr>
                <w:rFonts w:ascii="Sassoon Infant Std" w:hAnsi="Sassoon Infant Std" w:cstheme="minorHAnsi"/>
                <w:color w:val="FF0000"/>
              </w:rPr>
            </w:pPr>
          </w:p>
        </w:tc>
      </w:tr>
      <w:tr w:rsidR="007E4126" w:rsidRPr="0046627C" w14:paraId="5BD86E65" w14:textId="77777777" w:rsidTr="1F4BF541">
        <w:trPr>
          <w:trHeight w:val="1343"/>
        </w:trPr>
        <w:tc>
          <w:tcPr>
            <w:tcW w:w="1134" w:type="dxa"/>
            <w:shd w:val="clear" w:color="auto" w:fill="auto"/>
            <w:vAlign w:val="center"/>
          </w:tcPr>
          <w:p w14:paraId="5C2255EC" w14:textId="77777777" w:rsidR="007E4126" w:rsidRPr="0046627C" w:rsidRDefault="007E4126" w:rsidP="00122FBB">
            <w:pPr>
              <w:jc w:val="center"/>
              <w:rPr>
                <w:rFonts w:ascii="Sassoon Infant Std" w:hAnsi="Sassoon Infant Std"/>
              </w:rPr>
            </w:pPr>
            <w:r w:rsidRPr="0046627C">
              <w:rPr>
                <w:rFonts w:ascii="Sassoon Infant Std" w:hAnsi="Sassoon Infant Std"/>
              </w:rPr>
              <w:t>Year 2</w:t>
            </w:r>
          </w:p>
        </w:tc>
        <w:tc>
          <w:tcPr>
            <w:tcW w:w="3118" w:type="dxa"/>
            <w:shd w:val="clear" w:color="auto" w:fill="auto"/>
            <w:vAlign w:val="center"/>
          </w:tcPr>
          <w:p w14:paraId="528FDCF3" w14:textId="77777777" w:rsidR="00775719" w:rsidRPr="0046627C" w:rsidRDefault="00775719" w:rsidP="00775719">
            <w:pPr>
              <w:jc w:val="center"/>
              <w:rPr>
                <w:rFonts w:ascii="Sassoon Infant Std" w:hAnsi="Sassoon Infant Std" w:cstheme="minorHAnsi"/>
              </w:rPr>
            </w:pPr>
            <w:r w:rsidRPr="0046627C">
              <w:rPr>
                <w:rFonts w:ascii="Sassoon Infant Std" w:hAnsi="Sassoon Infant Std" w:cstheme="minorHAnsi"/>
              </w:rPr>
              <w:t>Significant Individuals</w:t>
            </w:r>
          </w:p>
          <w:p w14:paraId="5C50EEC2" w14:textId="77777777" w:rsidR="00775719" w:rsidRPr="0046627C" w:rsidRDefault="00775719" w:rsidP="00775719">
            <w:pPr>
              <w:jc w:val="center"/>
              <w:rPr>
                <w:rFonts w:ascii="Sassoon Infant Std" w:hAnsi="Sassoon Infant Std" w:cstheme="minorHAnsi"/>
              </w:rPr>
            </w:pPr>
            <w:r w:rsidRPr="0046627C">
              <w:rPr>
                <w:rFonts w:ascii="Sassoon Infant Std" w:hAnsi="Sassoon Infant Std" w:cstheme="minorHAnsi"/>
              </w:rPr>
              <w:t xml:space="preserve">(Neil Armstrong and </w:t>
            </w:r>
            <w:r w:rsidRPr="0046627C">
              <w:rPr>
                <w:rFonts w:ascii="Sassoon Infant Std" w:hAnsi="Sassoon Infant Std" w:cstheme="minorHAnsi"/>
                <w:color w:val="FF0000"/>
              </w:rPr>
              <w:t>Ibn Battuta</w:t>
            </w:r>
            <w:r w:rsidRPr="0046627C">
              <w:rPr>
                <w:rFonts w:ascii="Sassoon Infant Std" w:hAnsi="Sassoon Infant Std" w:cstheme="minorHAnsi"/>
              </w:rPr>
              <w:t>)</w:t>
            </w:r>
          </w:p>
          <w:p w14:paraId="16A619AD" w14:textId="77777777" w:rsidR="00775719" w:rsidRPr="0046627C" w:rsidRDefault="00775719" w:rsidP="00775719">
            <w:pPr>
              <w:jc w:val="center"/>
              <w:rPr>
                <w:rFonts w:ascii="Sassoon Infant Std" w:hAnsi="Sassoon Infant Std" w:cstheme="minorHAnsi"/>
              </w:rPr>
            </w:pPr>
            <w:r w:rsidRPr="0046627C">
              <w:rPr>
                <w:rFonts w:ascii="Sassoon Infant Std" w:hAnsi="Sassoon Infant Std" w:cstheme="minorHAnsi"/>
              </w:rPr>
              <w:t>(Autumn 2)</w:t>
            </w:r>
          </w:p>
          <w:p w14:paraId="41C8F396" w14:textId="77777777" w:rsidR="00D07531" w:rsidRPr="0046627C" w:rsidRDefault="00D07531" w:rsidP="00122FBB">
            <w:pPr>
              <w:jc w:val="center"/>
              <w:rPr>
                <w:rFonts w:ascii="Sassoon Infant Std" w:hAnsi="Sassoon Infant Std" w:cstheme="minorHAnsi"/>
                <w:color w:val="92D050"/>
              </w:rPr>
            </w:pPr>
          </w:p>
        </w:tc>
        <w:tc>
          <w:tcPr>
            <w:tcW w:w="5671" w:type="dxa"/>
            <w:gridSpan w:val="2"/>
            <w:shd w:val="clear" w:color="auto" w:fill="auto"/>
            <w:vAlign w:val="center"/>
          </w:tcPr>
          <w:p w14:paraId="7AE88699" w14:textId="77777777" w:rsidR="00775719" w:rsidRPr="0046627C" w:rsidRDefault="00775719" w:rsidP="00775719">
            <w:pPr>
              <w:jc w:val="center"/>
              <w:rPr>
                <w:rFonts w:ascii="Sassoon Infant Std" w:hAnsi="Sassoon Infant Std" w:cstheme="minorHAnsi"/>
              </w:rPr>
            </w:pPr>
            <w:r w:rsidRPr="0046627C">
              <w:rPr>
                <w:rFonts w:ascii="Sassoon Infant Std" w:hAnsi="Sassoon Infant Std" w:cstheme="minorHAnsi"/>
              </w:rPr>
              <w:t>Titanic</w:t>
            </w:r>
          </w:p>
          <w:p w14:paraId="612FB279" w14:textId="77777777" w:rsidR="00775719" w:rsidRPr="0046627C" w:rsidRDefault="00775719" w:rsidP="00775719">
            <w:pPr>
              <w:jc w:val="center"/>
              <w:rPr>
                <w:rFonts w:ascii="Sassoon Infant Std" w:hAnsi="Sassoon Infant Std" w:cstheme="minorHAnsi"/>
                <w:color w:val="FF0000"/>
              </w:rPr>
            </w:pPr>
            <w:r w:rsidRPr="0046627C">
              <w:rPr>
                <w:rFonts w:ascii="Sassoon Infant Std" w:hAnsi="Sassoon Infant Std" w:cstheme="minorHAnsi"/>
                <w:color w:val="FF0000"/>
              </w:rPr>
              <w:t>Link to travelling across water for a new life.</w:t>
            </w:r>
          </w:p>
          <w:p w14:paraId="399D376E" w14:textId="77777777" w:rsidR="00D07531" w:rsidRPr="0046627C" w:rsidRDefault="00775719" w:rsidP="00775719">
            <w:pPr>
              <w:jc w:val="center"/>
              <w:rPr>
                <w:rFonts w:ascii="Sassoon Infant Std" w:hAnsi="Sassoon Infant Std" w:cstheme="minorHAnsi"/>
              </w:rPr>
            </w:pPr>
            <w:r w:rsidRPr="0046627C">
              <w:rPr>
                <w:rFonts w:ascii="Sassoon Infant Std" w:hAnsi="Sassoon Infant Std" w:cstheme="minorHAnsi"/>
                <w:color w:val="92D050"/>
              </w:rPr>
              <w:t>Tributes to the Titanic in Liverpool</w:t>
            </w:r>
            <w:r w:rsidRPr="0046627C">
              <w:rPr>
                <w:rFonts w:ascii="Sassoon Infant Std" w:hAnsi="Sassoon Infant Std" w:cstheme="minorHAnsi"/>
              </w:rPr>
              <w:t xml:space="preserve"> </w:t>
            </w:r>
          </w:p>
          <w:p w14:paraId="23245728" w14:textId="77777777" w:rsidR="00775719" w:rsidRPr="0046627C" w:rsidRDefault="00775719" w:rsidP="00775719">
            <w:pPr>
              <w:jc w:val="center"/>
              <w:rPr>
                <w:rFonts w:ascii="Sassoon Infant Std" w:hAnsi="Sassoon Infant Std" w:cstheme="minorHAnsi"/>
                <w:color w:val="92D050"/>
              </w:rPr>
            </w:pPr>
            <w:r w:rsidRPr="0046627C">
              <w:rPr>
                <w:rFonts w:ascii="Sassoon Infant Std" w:hAnsi="Sassoon Infant Std" w:cstheme="minorHAnsi"/>
              </w:rPr>
              <w:t>(All of Spring)</w:t>
            </w:r>
          </w:p>
        </w:tc>
      </w:tr>
      <w:tr w:rsidR="00234A1B" w:rsidRPr="0046627C" w14:paraId="78CB6C43" w14:textId="77777777" w:rsidTr="1F4BF541">
        <w:trPr>
          <w:trHeight w:val="1125"/>
        </w:trPr>
        <w:tc>
          <w:tcPr>
            <w:tcW w:w="1134" w:type="dxa"/>
            <w:shd w:val="clear" w:color="auto" w:fill="auto"/>
            <w:vAlign w:val="center"/>
          </w:tcPr>
          <w:p w14:paraId="04568CE7" w14:textId="77777777" w:rsidR="00234A1B" w:rsidRPr="0046627C" w:rsidRDefault="00234A1B" w:rsidP="00122FBB">
            <w:pPr>
              <w:jc w:val="center"/>
              <w:rPr>
                <w:rFonts w:ascii="Sassoon Infant Std" w:hAnsi="Sassoon Infant Std"/>
              </w:rPr>
            </w:pPr>
            <w:r w:rsidRPr="0046627C">
              <w:rPr>
                <w:rFonts w:ascii="Sassoon Infant Std" w:hAnsi="Sassoon Infant Std"/>
              </w:rPr>
              <w:t>Year 3</w:t>
            </w:r>
          </w:p>
        </w:tc>
        <w:tc>
          <w:tcPr>
            <w:tcW w:w="3118" w:type="dxa"/>
            <w:shd w:val="clear" w:color="auto" w:fill="auto"/>
            <w:vAlign w:val="center"/>
          </w:tcPr>
          <w:p w14:paraId="3899C85E" w14:textId="77777777" w:rsidR="00234A1B" w:rsidRPr="0046627C" w:rsidRDefault="00234A1B" w:rsidP="00234A1B">
            <w:pPr>
              <w:jc w:val="center"/>
              <w:rPr>
                <w:rFonts w:ascii="Sassoon Infant Std" w:hAnsi="Sassoon Infant Std"/>
                <w:color w:val="000000"/>
                <w:szCs w:val="27"/>
              </w:rPr>
            </w:pPr>
            <w:r w:rsidRPr="0046627C">
              <w:rPr>
                <w:rFonts w:ascii="Sassoon Infant Std" w:hAnsi="Sassoon Infant Std"/>
                <w:color w:val="000000"/>
                <w:szCs w:val="27"/>
              </w:rPr>
              <w:t xml:space="preserve">Ancient Egypt and overview Cradles of Civilisation </w:t>
            </w:r>
          </w:p>
          <w:p w14:paraId="29D6B04F" w14:textId="77777777" w:rsidR="00234A1B" w:rsidRPr="0046627C" w:rsidRDefault="00234A1B" w:rsidP="00652568">
            <w:pPr>
              <w:jc w:val="center"/>
              <w:rPr>
                <w:rFonts w:ascii="Sassoon Infant Std" w:hAnsi="Sassoon Infant Std" w:cstheme="minorHAnsi"/>
                <w:color w:val="92D050"/>
              </w:rPr>
            </w:pPr>
            <w:r w:rsidRPr="0046627C">
              <w:rPr>
                <w:rFonts w:ascii="Sassoon Infant Std" w:hAnsi="Sassoon Infant Std" w:cstheme="minorHAnsi"/>
                <w:color w:val="92D050"/>
              </w:rPr>
              <w:t xml:space="preserve"> </w:t>
            </w:r>
          </w:p>
        </w:tc>
        <w:tc>
          <w:tcPr>
            <w:tcW w:w="5671" w:type="dxa"/>
            <w:gridSpan w:val="2"/>
            <w:shd w:val="clear" w:color="auto" w:fill="auto"/>
            <w:vAlign w:val="center"/>
          </w:tcPr>
          <w:p w14:paraId="30FEC829" w14:textId="77777777" w:rsidR="00234A1B" w:rsidRPr="0046627C" w:rsidRDefault="00234A1B" w:rsidP="00234A1B">
            <w:pPr>
              <w:jc w:val="center"/>
              <w:rPr>
                <w:rFonts w:ascii="Sassoon Infant Std" w:hAnsi="Sassoon Infant Std"/>
                <w:color w:val="000000"/>
                <w:szCs w:val="27"/>
              </w:rPr>
            </w:pPr>
            <w:r w:rsidRPr="0046627C">
              <w:rPr>
                <w:rFonts w:ascii="Sassoon Infant Std" w:hAnsi="Sassoon Infant Std"/>
                <w:color w:val="000000"/>
                <w:szCs w:val="27"/>
              </w:rPr>
              <w:t>Stone Age, Bronze Age &amp; Iron Age</w:t>
            </w:r>
          </w:p>
          <w:p w14:paraId="27FC2DAB" w14:textId="77777777" w:rsidR="00234A1B" w:rsidRPr="0046627C" w:rsidRDefault="00234A1B" w:rsidP="00122FBB">
            <w:pPr>
              <w:jc w:val="center"/>
              <w:rPr>
                <w:rFonts w:ascii="Sassoon Infant Std" w:hAnsi="Sassoon Infant Std" w:cstheme="minorHAnsi"/>
                <w:color w:val="92D050"/>
              </w:rPr>
            </w:pPr>
            <w:r w:rsidRPr="0046627C">
              <w:rPr>
                <w:rFonts w:ascii="Sassoon Infant Std" w:hAnsi="Sassoon Infant Std" w:cstheme="minorHAnsi"/>
                <w:color w:val="92D050"/>
              </w:rPr>
              <w:t>Calder Stones</w:t>
            </w:r>
          </w:p>
        </w:tc>
      </w:tr>
      <w:tr w:rsidR="006401D0" w:rsidRPr="0046627C" w14:paraId="589EB9C3" w14:textId="77777777" w:rsidTr="1F4BF541">
        <w:trPr>
          <w:trHeight w:val="1343"/>
        </w:trPr>
        <w:tc>
          <w:tcPr>
            <w:tcW w:w="1134" w:type="dxa"/>
            <w:shd w:val="clear" w:color="auto" w:fill="auto"/>
            <w:vAlign w:val="center"/>
          </w:tcPr>
          <w:p w14:paraId="4D16D19E" w14:textId="77777777" w:rsidR="006401D0" w:rsidRPr="0046627C" w:rsidRDefault="006401D0" w:rsidP="00122FBB">
            <w:pPr>
              <w:jc w:val="center"/>
              <w:rPr>
                <w:rFonts w:ascii="Sassoon Infant Std" w:hAnsi="Sassoon Infant Std"/>
              </w:rPr>
            </w:pPr>
            <w:r w:rsidRPr="0046627C">
              <w:rPr>
                <w:rFonts w:ascii="Sassoon Infant Std" w:hAnsi="Sassoon Infant Std"/>
              </w:rPr>
              <w:lastRenderedPageBreak/>
              <w:t>Year 4</w:t>
            </w:r>
          </w:p>
        </w:tc>
        <w:tc>
          <w:tcPr>
            <w:tcW w:w="3118" w:type="dxa"/>
            <w:shd w:val="clear" w:color="auto" w:fill="auto"/>
            <w:vAlign w:val="center"/>
          </w:tcPr>
          <w:p w14:paraId="462AE65D" w14:textId="77777777" w:rsidR="539A2EF7" w:rsidRDefault="539A2EF7" w:rsidP="571AD809">
            <w:pPr>
              <w:jc w:val="center"/>
              <w:rPr>
                <w:rFonts w:ascii="Sassoon Infant Std" w:hAnsi="Sassoon Infant Std"/>
              </w:rPr>
            </w:pPr>
            <w:r w:rsidRPr="571AD809">
              <w:rPr>
                <w:rFonts w:ascii="Sassoon Infant Std" w:hAnsi="Sassoon Infant Std"/>
              </w:rPr>
              <w:t>The Romans</w:t>
            </w:r>
          </w:p>
          <w:p w14:paraId="479CF9F0" w14:textId="77777777" w:rsidR="539A2EF7" w:rsidRDefault="539A2EF7" w:rsidP="571AD809">
            <w:pPr>
              <w:jc w:val="center"/>
              <w:rPr>
                <w:rFonts w:ascii="Sassoon Infant Std" w:hAnsi="Sassoon Infant Std"/>
                <w:color w:val="FF0000"/>
              </w:rPr>
            </w:pPr>
            <w:r w:rsidRPr="571AD809">
              <w:rPr>
                <w:rFonts w:ascii="Sassoon Infant Std" w:hAnsi="Sassoon Infant Std"/>
                <w:color w:val="FF0000"/>
              </w:rPr>
              <w:t>Meanwhile Elsewhere Gupta Empire</w:t>
            </w:r>
          </w:p>
          <w:p w14:paraId="069B05E0" w14:textId="0941A6A9" w:rsidR="539A2EF7" w:rsidRDefault="539A2EF7" w:rsidP="571AD809">
            <w:pPr>
              <w:jc w:val="center"/>
              <w:rPr>
                <w:rFonts w:ascii="Sassoon Infant Std" w:hAnsi="Sassoon Infant Std"/>
                <w:color w:val="92D050"/>
              </w:rPr>
            </w:pPr>
            <w:r w:rsidRPr="571AD809">
              <w:rPr>
                <w:rFonts w:ascii="Sassoon Infant Std" w:hAnsi="Sassoon Infant Std"/>
                <w:color w:val="92D050"/>
              </w:rPr>
              <w:t>Roman Chester</w:t>
            </w:r>
            <w:r w:rsidRPr="571AD809">
              <w:rPr>
                <w:rFonts w:ascii="Sassoon Infant Std" w:hAnsi="Sassoon Infant Std"/>
              </w:rPr>
              <w:t xml:space="preserve"> </w:t>
            </w:r>
          </w:p>
          <w:p w14:paraId="72A3D3EC" w14:textId="77777777" w:rsidR="0003004C" w:rsidRPr="0046627C" w:rsidRDefault="0003004C" w:rsidP="00192232">
            <w:pPr>
              <w:jc w:val="center"/>
              <w:rPr>
                <w:rFonts w:ascii="Sassoon Infant Std" w:hAnsi="Sassoon Infant Std" w:cstheme="minorHAnsi"/>
                <w:color w:val="92D050"/>
              </w:rPr>
            </w:pPr>
          </w:p>
        </w:tc>
        <w:tc>
          <w:tcPr>
            <w:tcW w:w="3119" w:type="dxa"/>
            <w:shd w:val="clear" w:color="auto" w:fill="auto"/>
            <w:vAlign w:val="center"/>
          </w:tcPr>
          <w:p w14:paraId="6039414F" w14:textId="40680F1E" w:rsidR="0003004C" w:rsidRPr="0046627C" w:rsidRDefault="4062B23C" w:rsidP="571AD809">
            <w:pPr>
              <w:jc w:val="center"/>
              <w:rPr>
                <w:rFonts w:ascii="Sassoon Infant Std" w:hAnsi="Sassoon Infant Std"/>
              </w:rPr>
            </w:pPr>
            <w:r w:rsidRPr="571AD809">
              <w:rPr>
                <w:rFonts w:ascii="Sassoon Infant Std" w:hAnsi="Sassoon Infant Std"/>
              </w:rPr>
              <w:t>Early Civilisations</w:t>
            </w:r>
          </w:p>
          <w:p w14:paraId="3444D5E0" w14:textId="479577BC" w:rsidR="0003004C" w:rsidRPr="0046627C" w:rsidRDefault="4062B23C" w:rsidP="571AD809">
            <w:pPr>
              <w:jc w:val="center"/>
              <w:rPr>
                <w:rFonts w:ascii="Sassoon Infant Std" w:hAnsi="Sassoon Infant Std"/>
              </w:rPr>
            </w:pPr>
            <w:r w:rsidRPr="571AD809">
              <w:rPr>
                <w:rFonts w:ascii="Sassoon Infant Std" w:hAnsi="Sassoon Infant Std"/>
              </w:rPr>
              <w:t>(</w:t>
            </w:r>
            <w:r w:rsidRPr="571AD809">
              <w:rPr>
                <w:rFonts w:ascii="Sassoon Infant Std" w:hAnsi="Sassoon Infant Std"/>
                <w:color w:val="FF0000"/>
              </w:rPr>
              <w:t>Baghdad</w:t>
            </w:r>
            <w:r w:rsidRPr="571AD809">
              <w:rPr>
                <w:rFonts w:ascii="Sassoon Infant Std" w:hAnsi="Sassoon Infant Std"/>
              </w:rPr>
              <w:t>)</w:t>
            </w:r>
          </w:p>
          <w:p w14:paraId="42957202" w14:textId="3D33AD97" w:rsidR="0003004C" w:rsidRPr="0046627C" w:rsidRDefault="0003004C" w:rsidP="571AD809">
            <w:pPr>
              <w:jc w:val="center"/>
              <w:rPr>
                <w:rFonts w:ascii="Sassoon Infant Std" w:hAnsi="Sassoon Infant Std"/>
                <w:color w:val="92D050"/>
              </w:rPr>
            </w:pPr>
          </w:p>
        </w:tc>
        <w:tc>
          <w:tcPr>
            <w:tcW w:w="2552" w:type="dxa"/>
            <w:shd w:val="clear" w:color="auto" w:fill="auto"/>
            <w:vAlign w:val="center"/>
          </w:tcPr>
          <w:p w14:paraId="70CEE0E5" w14:textId="2D96C863" w:rsidR="022438C9" w:rsidRDefault="022438C9" w:rsidP="571AD809">
            <w:pPr>
              <w:jc w:val="center"/>
              <w:rPr>
                <w:rFonts w:ascii="Sassoon Infant Std" w:hAnsi="Sassoon Infant Std"/>
              </w:rPr>
            </w:pPr>
            <w:r w:rsidRPr="571AD809">
              <w:rPr>
                <w:rFonts w:ascii="Sassoon Infant Std" w:hAnsi="Sassoon Infant Std"/>
              </w:rPr>
              <w:t>The Victorians</w:t>
            </w:r>
          </w:p>
          <w:p w14:paraId="49E09367" w14:textId="77777777" w:rsidR="022438C9" w:rsidRDefault="022438C9" w:rsidP="571AD809">
            <w:pPr>
              <w:jc w:val="center"/>
              <w:rPr>
                <w:rFonts w:ascii="Sassoon Infant Std" w:hAnsi="Sassoon Infant Std"/>
                <w:color w:val="FF0000"/>
              </w:rPr>
            </w:pPr>
            <w:r w:rsidRPr="571AD809">
              <w:rPr>
                <w:rFonts w:ascii="Sassoon Infant Std" w:hAnsi="Sassoon Infant Std"/>
                <w:color w:val="FF0000"/>
              </w:rPr>
              <w:t>Mohammed Abdul Karim</w:t>
            </w:r>
          </w:p>
          <w:p w14:paraId="35FEBA86" w14:textId="77777777" w:rsidR="022438C9" w:rsidRDefault="022438C9" w:rsidP="571AD809">
            <w:pPr>
              <w:jc w:val="center"/>
              <w:rPr>
                <w:rFonts w:ascii="Sassoon Infant Std" w:hAnsi="Sassoon Infant Std"/>
                <w:color w:val="FF0000"/>
              </w:rPr>
            </w:pPr>
            <w:r w:rsidRPr="571AD809">
              <w:rPr>
                <w:rFonts w:ascii="Sassoon Infant Std" w:hAnsi="Sassoon Infant Std"/>
                <w:color w:val="FF0000"/>
              </w:rPr>
              <w:t>Gordon Stretton</w:t>
            </w:r>
          </w:p>
          <w:p w14:paraId="3087B53D" w14:textId="4AB27836" w:rsidR="1A3BD687" w:rsidRDefault="1A3BD687" w:rsidP="571AD809">
            <w:pPr>
              <w:spacing w:line="259" w:lineRule="auto"/>
              <w:jc w:val="center"/>
            </w:pPr>
            <w:r w:rsidRPr="571AD809">
              <w:rPr>
                <w:rFonts w:ascii="Sassoon Infant Std" w:hAnsi="Sassoon Infant Std"/>
                <w:color w:val="92D050"/>
              </w:rPr>
              <w:t xml:space="preserve">Liverpool Museum </w:t>
            </w:r>
          </w:p>
          <w:p w14:paraId="0D0B940D" w14:textId="77777777" w:rsidR="007C1E99" w:rsidRPr="0046627C" w:rsidRDefault="007C1E99" w:rsidP="00122FBB">
            <w:pPr>
              <w:jc w:val="center"/>
              <w:rPr>
                <w:rFonts w:ascii="Sassoon Infant Std" w:hAnsi="Sassoon Infant Std" w:cstheme="minorHAnsi"/>
                <w:color w:val="92D050"/>
              </w:rPr>
            </w:pPr>
          </w:p>
        </w:tc>
      </w:tr>
      <w:tr w:rsidR="006401D0" w:rsidRPr="0046627C" w14:paraId="28C15D13" w14:textId="77777777" w:rsidTr="1F4BF541">
        <w:trPr>
          <w:trHeight w:val="1343"/>
        </w:trPr>
        <w:tc>
          <w:tcPr>
            <w:tcW w:w="1134" w:type="dxa"/>
            <w:shd w:val="clear" w:color="auto" w:fill="auto"/>
            <w:vAlign w:val="center"/>
          </w:tcPr>
          <w:p w14:paraId="795C9BCE" w14:textId="77777777" w:rsidR="006401D0" w:rsidRPr="0046627C" w:rsidRDefault="006401D0" w:rsidP="00122FBB">
            <w:pPr>
              <w:jc w:val="center"/>
              <w:rPr>
                <w:rFonts w:ascii="Sassoon Infant Std" w:hAnsi="Sassoon Infant Std"/>
              </w:rPr>
            </w:pPr>
            <w:r w:rsidRPr="0046627C">
              <w:rPr>
                <w:rFonts w:ascii="Sassoon Infant Std" w:hAnsi="Sassoon Infant Std"/>
              </w:rPr>
              <w:t>Year 5</w:t>
            </w:r>
          </w:p>
        </w:tc>
        <w:tc>
          <w:tcPr>
            <w:tcW w:w="3118" w:type="dxa"/>
            <w:shd w:val="clear" w:color="auto" w:fill="auto"/>
            <w:vAlign w:val="center"/>
          </w:tcPr>
          <w:p w14:paraId="405D45E0" w14:textId="656B0F72" w:rsidR="00D07531" w:rsidRPr="0046627C" w:rsidRDefault="5F9C442F" w:rsidP="1F4BF541">
            <w:pPr>
              <w:jc w:val="center"/>
              <w:rPr>
                <w:rFonts w:ascii="Sassoon Infant Std" w:hAnsi="Sassoon Infant Std"/>
                <w:color w:val="000000" w:themeColor="text1"/>
              </w:rPr>
            </w:pPr>
            <w:r w:rsidRPr="1F4BF541">
              <w:rPr>
                <w:rFonts w:ascii="Sassoon Infant Std" w:hAnsi="Sassoon Infant Std"/>
                <w:color w:val="000000" w:themeColor="text1"/>
              </w:rPr>
              <w:t>Slavery</w:t>
            </w:r>
          </w:p>
          <w:p w14:paraId="36ABFCA7" w14:textId="77777777" w:rsidR="00D07531" w:rsidRPr="0046627C" w:rsidRDefault="5F9C442F" w:rsidP="1F4BF541">
            <w:pPr>
              <w:jc w:val="center"/>
              <w:rPr>
                <w:rFonts w:ascii="Sassoon Infant Std" w:hAnsi="Sassoon Infant Std"/>
                <w:color w:val="92D050"/>
              </w:rPr>
            </w:pPr>
            <w:r w:rsidRPr="1F4BF541">
              <w:rPr>
                <w:rFonts w:ascii="Sassoon Infant Std" w:hAnsi="Sassoon Infant Std"/>
                <w:color w:val="92D050"/>
              </w:rPr>
              <w:t>Liverpool trade leading to involvement.</w:t>
            </w:r>
          </w:p>
          <w:p w14:paraId="0E27B00A" w14:textId="0F625E08" w:rsidR="00D07531" w:rsidRPr="0046627C" w:rsidRDefault="00D07531" w:rsidP="1F4BF541">
            <w:pPr>
              <w:jc w:val="center"/>
              <w:rPr>
                <w:rFonts w:ascii="Sassoon Infant Std" w:hAnsi="Sassoon Infant Std"/>
                <w:color w:val="92D050"/>
              </w:rPr>
            </w:pPr>
          </w:p>
        </w:tc>
        <w:tc>
          <w:tcPr>
            <w:tcW w:w="3119" w:type="dxa"/>
            <w:shd w:val="clear" w:color="auto" w:fill="auto"/>
            <w:vAlign w:val="center"/>
          </w:tcPr>
          <w:p w14:paraId="5A1AF590" w14:textId="77777777" w:rsidR="070569C4" w:rsidRDefault="070569C4" w:rsidP="1F4BF541">
            <w:pPr>
              <w:jc w:val="center"/>
              <w:rPr>
                <w:rFonts w:ascii="Sassoon Infant Std" w:hAnsi="Sassoon Infant Std"/>
                <w:color w:val="000000" w:themeColor="text1"/>
              </w:rPr>
            </w:pPr>
            <w:r w:rsidRPr="1F4BF541">
              <w:rPr>
                <w:rFonts w:ascii="Sassoon Infant Std" w:hAnsi="Sassoon Infant Std"/>
                <w:color w:val="000000" w:themeColor="text1"/>
              </w:rPr>
              <w:t>WWII</w:t>
            </w:r>
          </w:p>
          <w:p w14:paraId="686843B1" w14:textId="77777777" w:rsidR="070569C4" w:rsidRDefault="070569C4" w:rsidP="1F4BF541">
            <w:pPr>
              <w:jc w:val="center"/>
              <w:rPr>
                <w:rFonts w:ascii="Sassoon Infant Std" w:hAnsi="Sassoon Infant Std"/>
                <w:color w:val="92D050"/>
              </w:rPr>
            </w:pPr>
            <w:r w:rsidRPr="1F4BF541">
              <w:rPr>
                <w:rFonts w:ascii="Sassoon Infant Std" w:hAnsi="Sassoon Infant Std"/>
                <w:color w:val="92D050"/>
              </w:rPr>
              <w:t xml:space="preserve">Liverpool blitz impact </w:t>
            </w:r>
          </w:p>
          <w:p w14:paraId="60061E4C" w14:textId="77777777" w:rsidR="007F2591" w:rsidRPr="0046627C" w:rsidRDefault="007F2591" w:rsidP="00122FBB">
            <w:pPr>
              <w:jc w:val="center"/>
              <w:rPr>
                <w:rFonts w:ascii="Sassoon Infant Std" w:hAnsi="Sassoon Infant Std" w:cstheme="minorHAnsi"/>
                <w:color w:val="FF0000"/>
              </w:rPr>
            </w:pPr>
          </w:p>
        </w:tc>
        <w:tc>
          <w:tcPr>
            <w:tcW w:w="2552" w:type="dxa"/>
            <w:shd w:val="clear" w:color="auto" w:fill="auto"/>
            <w:vAlign w:val="center"/>
          </w:tcPr>
          <w:p w14:paraId="2C21618B" w14:textId="77777777" w:rsidR="00131722" w:rsidRPr="0046627C" w:rsidRDefault="00131722" w:rsidP="00131722">
            <w:pPr>
              <w:jc w:val="center"/>
              <w:rPr>
                <w:rFonts w:ascii="Sassoon Infant Std" w:hAnsi="Sassoon Infant Std" w:cstheme="minorHAnsi"/>
              </w:rPr>
            </w:pPr>
            <w:r w:rsidRPr="0046627C">
              <w:rPr>
                <w:rFonts w:ascii="Sassoon Infant Std" w:hAnsi="Sassoon Infant Std" w:cstheme="minorHAnsi"/>
              </w:rPr>
              <w:t>The Anglo-Saxons / Vikings</w:t>
            </w:r>
          </w:p>
          <w:p w14:paraId="6206299A" w14:textId="77777777" w:rsidR="00131722" w:rsidRPr="0046627C" w:rsidRDefault="00131722" w:rsidP="00131722">
            <w:pPr>
              <w:jc w:val="center"/>
              <w:rPr>
                <w:rFonts w:ascii="Sassoon Infant Std" w:hAnsi="Sassoon Infant Std" w:cstheme="minorHAnsi"/>
                <w:color w:val="FF0000"/>
              </w:rPr>
            </w:pPr>
            <w:r w:rsidRPr="0046627C">
              <w:rPr>
                <w:rFonts w:ascii="Sassoon Infant Std" w:hAnsi="Sassoon Infant Std" w:cstheme="minorHAnsi"/>
                <w:color w:val="FF0000"/>
              </w:rPr>
              <w:t>St Hadrian of Canterbury</w:t>
            </w:r>
          </w:p>
          <w:p w14:paraId="31BCC558" w14:textId="77777777" w:rsidR="00BF0C6A" w:rsidRPr="0046627C" w:rsidRDefault="00131722" w:rsidP="00131722">
            <w:pPr>
              <w:jc w:val="center"/>
              <w:rPr>
                <w:rFonts w:ascii="Sassoon Infant Std" w:hAnsi="Sassoon Infant Std" w:cstheme="minorHAnsi"/>
                <w:color w:val="92D050"/>
              </w:rPr>
            </w:pPr>
            <w:r w:rsidRPr="0046627C">
              <w:rPr>
                <w:rFonts w:ascii="Sassoon Infant Std" w:hAnsi="Sassoon Infant Std" w:cstheme="minorHAnsi"/>
                <w:color w:val="92D050"/>
              </w:rPr>
              <w:t>Did the Vikings travel up the Mersey?</w:t>
            </w:r>
          </w:p>
        </w:tc>
      </w:tr>
      <w:tr w:rsidR="005467E9" w:rsidRPr="0046627C" w14:paraId="2235EA16" w14:textId="77777777" w:rsidTr="1F4BF541">
        <w:trPr>
          <w:trHeight w:val="1225"/>
        </w:trPr>
        <w:tc>
          <w:tcPr>
            <w:tcW w:w="1134" w:type="dxa"/>
            <w:shd w:val="clear" w:color="auto" w:fill="auto"/>
            <w:vAlign w:val="center"/>
          </w:tcPr>
          <w:p w14:paraId="6DF41867" w14:textId="77777777" w:rsidR="005467E9" w:rsidRPr="0046627C" w:rsidRDefault="005467E9" w:rsidP="00122FBB">
            <w:pPr>
              <w:jc w:val="center"/>
              <w:rPr>
                <w:rFonts w:ascii="Sassoon Infant Std" w:hAnsi="Sassoon Infant Std"/>
              </w:rPr>
            </w:pPr>
            <w:r w:rsidRPr="0046627C">
              <w:rPr>
                <w:rFonts w:ascii="Sassoon Infant Std" w:hAnsi="Sassoon Infant Std"/>
              </w:rPr>
              <w:t>Year 6</w:t>
            </w:r>
          </w:p>
        </w:tc>
        <w:tc>
          <w:tcPr>
            <w:tcW w:w="3118" w:type="dxa"/>
            <w:shd w:val="clear" w:color="auto" w:fill="auto"/>
            <w:vAlign w:val="center"/>
          </w:tcPr>
          <w:p w14:paraId="4C720BF4" w14:textId="330D3E5A" w:rsidR="004C7587" w:rsidRPr="0046627C" w:rsidRDefault="004C7587" w:rsidP="571AD809">
            <w:pPr>
              <w:jc w:val="center"/>
              <w:rPr>
                <w:rFonts w:ascii="Sassoon Infant Std" w:hAnsi="Sassoon Infant Std"/>
              </w:rPr>
            </w:pPr>
          </w:p>
        </w:tc>
        <w:tc>
          <w:tcPr>
            <w:tcW w:w="3119" w:type="dxa"/>
            <w:shd w:val="clear" w:color="auto" w:fill="auto"/>
            <w:vAlign w:val="center"/>
          </w:tcPr>
          <w:p w14:paraId="0998CC04" w14:textId="2D8E9E8E" w:rsidR="005467E9" w:rsidRPr="0046627C" w:rsidRDefault="6A457B4D" w:rsidP="421932BC">
            <w:pPr>
              <w:jc w:val="center"/>
              <w:rPr>
                <w:rFonts w:ascii="Sassoon Infant Std" w:hAnsi="Sassoon Infant Std"/>
                <w:color w:val="000000" w:themeColor="text1"/>
              </w:rPr>
            </w:pPr>
            <w:r w:rsidRPr="421932BC">
              <w:rPr>
                <w:rFonts w:ascii="Sassoon Infant Std" w:hAnsi="Sassoon Infant Std"/>
                <w:color w:val="000000" w:themeColor="text1"/>
              </w:rPr>
              <w:t>Suffragettes</w:t>
            </w:r>
          </w:p>
          <w:p w14:paraId="2B363292" w14:textId="37F98FD1" w:rsidR="005467E9" w:rsidRPr="0046627C" w:rsidRDefault="6A457B4D" w:rsidP="421932BC">
            <w:pPr>
              <w:jc w:val="center"/>
              <w:rPr>
                <w:rFonts w:ascii="Sassoon Infant Std" w:hAnsi="Sassoon Infant Std"/>
                <w:color w:val="000000" w:themeColor="text1"/>
              </w:rPr>
            </w:pPr>
            <w:r w:rsidRPr="421932BC">
              <w:rPr>
                <w:rFonts w:ascii="Sassoon Infant Std" w:hAnsi="Sassoon Infant Std"/>
                <w:color w:val="92D050"/>
              </w:rPr>
              <w:t>Liverpool campaign to vote</w:t>
            </w:r>
          </w:p>
          <w:p w14:paraId="2183D9AD" w14:textId="2D98E6AE" w:rsidR="005467E9" w:rsidRPr="0046627C" w:rsidRDefault="005467E9" w:rsidP="421932BC">
            <w:pPr>
              <w:jc w:val="center"/>
              <w:rPr>
                <w:rFonts w:ascii="Sassoon Infant Std" w:hAnsi="Sassoon Infant Std"/>
                <w:color w:val="FF0000"/>
              </w:rPr>
            </w:pPr>
          </w:p>
        </w:tc>
        <w:tc>
          <w:tcPr>
            <w:tcW w:w="2552" w:type="dxa"/>
            <w:shd w:val="clear" w:color="auto" w:fill="auto"/>
            <w:vAlign w:val="center"/>
          </w:tcPr>
          <w:p w14:paraId="1BE55035" w14:textId="77777777" w:rsidR="007C1E99" w:rsidRPr="0046627C" w:rsidRDefault="794DAE9C" w:rsidP="421932BC">
            <w:pPr>
              <w:jc w:val="center"/>
              <w:rPr>
                <w:rFonts w:ascii="Sassoon Infant Std" w:hAnsi="Sassoon Infant Std"/>
              </w:rPr>
            </w:pPr>
            <w:r w:rsidRPr="421932BC">
              <w:rPr>
                <w:rFonts w:ascii="Sassoon Infant Std" w:hAnsi="Sassoon Infant Std"/>
              </w:rPr>
              <w:t>Ancient Greeks</w:t>
            </w:r>
          </w:p>
          <w:p w14:paraId="689E7A20" w14:textId="695262CE" w:rsidR="007C1E99" w:rsidRPr="0046627C" w:rsidRDefault="794DAE9C" w:rsidP="421932BC">
            <w:pPr>
              <w:jc w:val="center"/>
              <w:rPr>
                <w:rFonts w:ascii="Sassoon Infant Std" w:hAnsi="Sassoon Infant Std"/>
              </w:rPr>
            </w:pPr>
            <w:r w:rsidRPr="421932BC">
              <w:rPr>
                <w:rFonts w:ascii="Sassoon Infant Std" w:hAnsi="Sassoon Infant Std"/>
                <w:color w:val="FF0000"/>
              </w:rPr>
              <w:t>Diversity in Ancient Greek art</w:t>
            </w:r>
            <w:r w:rsidRPr="421932BC">
              <w:rPr>
                <w:rFonts w:ascii="Sassoon Infant Std" w:hAnsi="Sassoon Infant Std"/>
                <w:color w:val="000000" w:themeColor="text1"/>
              </w:rPr>
              <w:t xml:space="preserve"> </w:t>
            </w:r>
          </w:p>
        </w:tc>
      </w:tr>
    </w:tbl>
    <w:p w14:paraId="44EAFD9C" w14:textId="77777777" w:rsidR="0047571E" w:rsidRPr="0046627C" w:rsidRDefault="0047571E">
      <w:pPr>
        <w:rPr>
          <w:rFonts w:ascii="Sassoon Infant Std" w:hAnsi="Sassoon Infant Std"/>
        </w:rPr>
      </w:pPr>
    </w:p>
    <w:sectPr w:rsidR="0047571E" w:rsidRPr="0046627C" w:rsidSect="00990180">
      <w:pgSz w:w="11906" w:h="16838"/>
      <w:pgMar w:top="426" w:right="1440" w:bottom="284"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assoon Infant Std">
    <w:altName w:val="Dubai"/>
    <w:panose1 w:val="00000000000000000000"/>
    <w:charset w:val="00"/>
    <w:family w:val="swiss"/>
    <w:notTrueType/>
    <w:pitch w:val="variable"/>
    <w:sig w:usb0="00000003" w:usb1="5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01D0"/>
    <w:rsid w:val="0003004C"/>
    <w:rsid w:val="00064396"/>
    <w:rsid w:val="00122FBB"/>
    <w:rsid w:val="00131722"/>
    <w:rsid w:val="0017170F"/>
    <w:rsid w:val="00192232"/>
    <w:rsid w:val="00234A1B"/>
    <w:rsid w:val="00245A1F"/>
    <w:rsid w:val="00295B44"/>
    <w:rsid w:val="002C6ED8"/>
    <w:rsid w:val="003A75DE"/>
    <w:rsid w:val="003E356C"/>
    <w:rsid w:val="00402648"/>
    <w:rsid w:val="00411FB3"/>
    <w:rsid w:val="0046627C"/>
    <w:rsid w:val="0047571E"/>
    <w:rsid w:val="004C7587"/>
    <w:rsid w:val="004C7709"/>
    <w:rsid w:val="004F1F2A"/>
    <w:rsid w:val="0050612E"/>
    <w:rsid w:val="00540B7D"/>
    <w:rsid w:val="005467E9"/>
    <w:rsid w:val="005D72DC"/>
    <w:rsid w:val="00622A64"/>
    <w:rsid w:val="006401D0"/>
    <w:rsid w:val="006469CB"/>
    <w:rsid w:val="00652568"/>
    <w:rsid w:val="00752C5D"/>
    <w:rsid w:val="007742AA"/>
    <w:rsid w:val="00775719"/>
    <w:rsid w:val="007C0E93"/>
    <w:rsid w:val="007C1E99"/>
    <w:rsid w:val="007E4126"/>
    <w:rsid w:val="007F2591"/>
    <w:rsid w:val="00807F80"/>
    <w:rsid w:val="00852A83"/>
    <w:rsid w:val="0085585F"/>
    <w:rsid w:val="00857BBD"/>
    <w:rsid w:val="00966370"/>
    <w:rsid w:val="0097672B"/>
    <w:rsid w:val="009F74D6"/>
    <w:rsid w:val="00AC257B"/>
    <w:rsid w:val="00AC2D5A"/>
    <w:rsid w:val="00AD6579"/>
    <w:rsid w:val="00B014C5"/>
    <w:rsid w:val="00B1264F"/>
    <w:rsid w:val="00B45560"/>
    <w:rsid w:val="00B472DC"/>
    <w:rsid w:val="00B54FC8"/>
    <w:rsid w:val="00BA34BF"/>
    <w:rsid w:val="00BF0C6A"/>
    <w:rsid w:val="00C167D3"/>
    <w:rsid w:val="00C832F0"/>
    <w:rsid w:val="00D07531"/>
    <w:rsid w:val="00D41C6B"/>
    <w:rsid w:val="00D83DE7"/>
    <w:rsid w:val="00E03814"/>
    <w:rsid w:val="00ED6195"/>
    <w:rsid w:val="00F33EA6"/>
    <w:rsid w:val="00F83908"/>
    <w:rsid w:val="00FC4984"/>
    <w:rsid w:val="0114732C"/>
    <w:rsid w:val="022438C9"/>
    <w:rsid w:val="070569C4"/>
    <w:rsid w:val="1A3BD687"/>
    <w:rsid w:val="1F4BF541"/>
    <w:rsid w:val="33C235E3"/>
    <w:rsid w:val="4062B23C"/>
    <w:rsid w:val="421932BC"/>
    <w:rsid w:val="49D69C19"/>
    <w:rsid w:val="4ED195DB"/>
    <w:rsid w:val="539A2EF7"/>
    <w:rsid w:val="55E60D78"/>
    <w:rsid w:val="571AD809"/>
    <w:rsid w:val="5F9C442F"/>
    <w:rsid w:val="6A457B4D"/>
    <w:rsid w:val="794DAE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4C857"/>
  <w15:chartTrackingRefBased/>
  <w15:docId w15:val="{2BBF463E-ACD8-4DBC-B2BD-2A82A49B1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01D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401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717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170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FE0D170E0CBF54DBA0875BBE56DCC83" ma:contentTypeVersion="15" ma:contentTypeDescription="Create a new document." ma:contentTypeScope="" ma:versionID="f68f6a3cd9c418ff227c7236b637a915">
  <xsd:schema xmlns:xsd="http://www.w3.org/2001/XMLSchema" xmlns:xs="http://www.w3.org/2001/XMLSchema" xmlns:p="http://schemas.microsoft.com/office/2006/metadata/properties" xmlns:ns2="c4e980c0-8d17-4955-9dca-d10d20d4d571" xmlns:ns3="c8e75aca-ddd1-469f-a67c-7aab16b8d4f2" targetNamespace="http://schemas.microsoft.com/office/2006/metadata/properties" ma:root="true" ma:fieldsID="f37ebae072561be5259a7289375671d9" ns2:_="" ns3:_="">
    <xsd:import namespace="c4e980c0-8d17-4955-9dca-d10d20d4d571"/>
    <xsd:import namespace="c8e75aca-ddd1-469f-a67c-7aab16b8d4f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LengthInSecond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e980c0-8d17-4955-9dca-d10d20d4d5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ba291d5-ef9e-4655-832d-9fb6089ab004"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8e75aca-ddd1-469f-a67c-7aab16b8d4f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f44a979f-b941-4eb2-9f6e-4b554110dbb1}" ma:internalName="TaxCatchAll" ma:showField="CatchAllData" ma:web="c8e75aca-ddd1-469f-a67c-7aab16b8d4f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4e980c0-8d17-4955-9dca-d10d20d4d571">
      <Terms xmlns="http://schemas.microsoft.com/office/infopath/2007/PartnerControls"/>
    </lcf76f155ced4ddcb4097134ff3c332f>
    <TaxCatchAll xmlns="c8e75aca-ddd1-469f-a67c-7aab16b8d4f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F5048FF-829B-46B3-B17A-FE5A406138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e980c0-8d17-4955-9dca-d10d20d4d571"/>
    <ds:schemaRef ds:uri="c8e75aca-ddd1-469f-a67c-7aab16b8d4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0A59A62-561C-4CE0-A2F0-9D8AEE122301}">
  <ds:schemaRefs>
    <ds:schemaRef ds:uri="http://schemas.openxmlformats.org/package/2006/metadata/core-properties"/>
    <ds:schemaRef ds:uri="http://schemas.microsoft.com/office/2006/documentManagement/types"/>
    <ds:schemaRef ds:uri="http://purl.org/dc/terms/"/>
    <ds:schemaRef ds:uri="http://www.w3.org/XML/1998/namespace"/>
    <ds:schemaRef ds:uri="http://purl.org/dc/elements/1.1/"/>
    <ds:schemaRef ds:uri="http://schemas.microsoft.com/office/infopath/2007/PartnerControls"/>
    <ds:schemaRef ds:uri="c8e75aca-ddd1-469f-a67c-7aab16b8d4f2"/>
    <ds:schemaRef ds:uri="c4e980c0-8d17-4955-9dca-d10d20d4d571"/>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B1C9DEC4-E3E4-4EE7-B65D-CA0A7A04267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337</Words>
  <Characters>1926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Katie Ridley</cp:lastModifiedBy>
  <cp:revision>2</cp:revision>
  <cp:lastPrinted>2021-09-29T06:46:00Z</cp:lastPrinted>
  <dcterms:created xsi:type="dcterms:W3CDTF">2025-02-13T11:06:00Z</dcterms:created>
  <dcterms:modified xsi:type="dcterms:W3CDTF">2025-02-13T11:06:00Z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0x0101003FE0D170E0CBF54DBA0875BBE56DCC83</vt:lpwstr>
  </property>
  <property fmtid="{D5CDD505-2E9C-101B-9397-08002B2CF9AE}" pid="3" name="MediaServiceImageTags">
    <vt:lpwstr/>
  </property>
</Properties>
</file>