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DDC34" w14:textId="07DFE2EE" w:rsidR="00A613CB" w:rsidRDefault="00D936F7" w:rsidP="00A613CB"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7665E18D" wp14:editId="3032307A">
            <wp:simplePos x="0" y="0"/>
            <wp:positionH relativeFrom="margin">
              <wp:posOffset>-5715</wp:posOffset>
            </wp:positionH>
            <wp:positionV relativeFrom="page">
              <wp:posOffset>533400</wp:posOffset>
            </wp:positionV>
            <wp:extent cx="904307" cy="781050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E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FEEF7" wp14:editId="4ECEC2DB">
                <wp:simplePos x="0" y="0"/>
                <wp:positionH relativeFrom="column">
                  <wp:posOffset>2950845</wp:posOffset>
                </wp:positionH>
                <wp:positionV relativeFrom="paragraph">
                  <wp:posOffset>0</wp:posOffset>
                </wp:positionV>
                <wp:extent cx="236093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86E7" w14:textId="77777777" w:rsidR="00A613CB" w:rsidRPr="001F08AE" w:rsidRDefault="00A613CB" w:rsidP="00A613C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F08AE">
                              <w:rPr>
                                <w:b/>
                                <w:i/>
                                <w:sz w:val="28"/>
                              </w:rPr>
                              <w:t xml:space="preserve">Together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W</w:t>
                            </w:r>
                            <w:r w:rsidRPr="001F08AE">
                              <w:rPr>
                                <w:b/>
                                <w:i/>
                                <w:sz w:val="28"/>
                              </w:rPr>
                              <w:t>e Grow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47FEEF7">
                <v:stroke joinstyle="miter"/>
                <v:path gradientshapeok="t" o:connecttype="rect"/>
              </v:shapetype>
              <v:shape id="Text Box 2" style="position:absolute;margin-left:232.35pt;margin-top:0;width:185.9pt;height:22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g6IQ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">
                <v:textbox>
                  <w:txbxContent>
                    <w:p w:rsidRPr="001F08AE" w:rsidR="00A613CB" w:rsidP="00A613CB" w:rsidRDefault="00A613CB" w14:paraId="5FFB86E7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1F08AE">
                        <w:rPr>
                          <w:b/>
                          <w:i/>
                          <w:sz w:val="28"/>
                        </w:rPr>
                        <w:t xml:space="preserve">Together </w:t>
                      </w:r>
                      <w:r>
                        <w:rPr>
                          <w:b/>
                          <w:i/>
                          <w:sz w:val="28"/>
                        </w:rPr>
                        <w:t>W</w:t>
                      </w:r>
                      <w:r w:rsidRPr="001F08AE">
                        <w:rPr>
                          <w:b/>
                          <w:i/>
                          <w:sz w:val="28"/>
                        </w:rPr>
                        <w:t>e Grow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6EDE" wp14:editId="3F4EF13A">
                <wp:simplePos x="0" y="0"/>
                <wp:positionH relativeFrom="margin">
                  <wp:posOffset>1927860</wp:posOffset>
                </wp:positionH>
                <wp:positionV relativeFrom="paragraph">
                  <wp:posOffset>-398780</wp:posOffset>
                </wp:positionV>
                <wp:extent cx="4926842" cy="581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842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543D6" w14:textId="75287A93" w:rsidR="00A613CB" w:rsidRPr="00526371" w:rsidRDefault="00A613CB" w:rsidP="00A613CB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6DD">
                              <w:rPr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2EB6">
                              <w:rPr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4 </w:t>
                            </w:r>
                            <w:r w:rsidRPr="00AF06DD">
                              <w:rPr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Curriculum </w:t>
                            </w:r>
                            <w:r w:rsidR="00942EB6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Overview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151.8pt;margin-top:-31.4pt;width:387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" w14:anchorId="7B6D6EDE">
                <v:textbox>
                  <w:txbxContent>
                    <w:p w:rsidRPr="00526371" w:rsidR="00A613CB" w:rsidP="00A613CB" w:rsidRDefault="00A613CB" w14:paraId="302543D6" w14:textId="75287A93">
                      <w:pP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6DD">
                        <w:rPr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2EB6">
                        <w:rPr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4 </w:t>
                      </w:r>
                      <w:r w:rsidRPr="00AF06DD">
                        <w:rPr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Curriculum </w:t>
                      </w:r>
                      <w:r w:rsidR="00942EB6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Overview 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A613CB" w:rsidRDefault="00A613CB" w:rsidP="00A613CB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00"/>
        <w:gridCol w:w="3835"/>
        <w:gridCol w:w="4950"/>
        <w:gridCol w:w="4680"/>
      </w:tblGrid>
      <w:tr w:rsidR="00A613CB" w14:paraId="4CD07572" w14:textId="77777777" w:rsidTr="04C8C6FB">
        <w:trPr>
          <w:trHeight w:val="372"/>
        </w:trPr>
        <w:tc>
          <w:tcPr>
            <w:tcW w:w="1200" w:type="dxa"/>
            <w:shd w:val="clear" w:color="auto" w:fill="9CC2E5" w:themeFill="accent1" w:themeFillTint="99"/>
          </w:tcPr>
          <w:p w14:paraId="0A37501D" w14:textId="77777777" w:rsidR="00A613CB" w:rsidRDefault="00A613CB" w:rsidP="00A816A4"/>
        </w:tc>
        <w:tc>
          <w:tcPr>
            <w:tcW w:w="3835" w:type="dxa"/>
            <w:shd w:val="clear" w:color="auto" w:fill="9CC2E5" w:themeFill="accent1" w:themeFillTint="99"/>
          </w:tcPr>
          <w:p w14:paraId="3DAE49FB" w14:textId="77777777" w:rsidR="00A613CB" w:rsidRPr="00526371" w:rsidRDefault="00A613CB" w:rsidP="00A816A4">
            <w:pPr>
              <w:jc w:val="center"/>
              <w:rPr>
                <w:b/>
              </w:rPr>
            </w:pPr>
            <w:r w:rsidRPr="00526371">
              <w:rPr>
                <w:b/>
              </w:rPr>
              <w:t>Autumn</w:t>
            </w:r>
          </w:p>
        </w:tc>
        <w:tc>
          <w:tcPr>
            <w:tcW w:w="4950" w:type="dxa"/>
            <w:shd w:val="clear" w:color="auto" w:fill="9CC2E5" w:themeFill="accent1" w:themeFillTint="99"/>
          </w:tcPr>
          <w:p w14:paraId="189E32FF" w14:textId="77777777" w:rsidR="00A613CB" w:rsidRPr="00526371" w:rsidRDefault="00A613CB" w:rsidP="00A816A4">
            <w:pPr>
              <w:jc w:val="center"/>
              <w:rPr>
                <w:b/>
              </w:rPr>
            </w:pPr>
            <w:r w:rsidRPr="00526371">
              <w:rPr>
                <w:b/>
              </w:rPr>
              <w:t>Spring</w:t>
            </w:r>
          </w:p>
        </w:tc>
        <w:tc>
          <w:tcPr>
            <w:tcW w:w="4680" w:type="dxa"/>
            <w:shd w:val="clear" w:color="auto" w:fill="9CC2E5" w:themeFill="accent1" w:themeFillTint="99"/>
          </w:tcPr>
          <w:p w14:paraId="39AC952F" w14:textId="77777777" w:rsidR="00A613CB" w:rsidRPr="00526371" w:rsidRDefault="00A613CB" w:rsidP="00A816A4">
            <w:pPr>
              <w:jc w:val="center"/>
              <w:rPr>
                <w:b/>
              </w:rPr>
            </w:pPr>
            <w:r w:rsidRPr="00526371">
              <w:rPr>
                <w:b/>
              </w:rPr>
              <w:t>Summer</w:t>
            </w:r>
          </w:p>
        </w:tc>
      </w:tr>
      <w:tr w:rsidR="0036448B" w14:paraId="78175801" w14:textId="77777777" w:rsidTr="04C8C6FB">
        <w:trPr>
          <w:trHeight w:val="372"/>
        </w:trPr>
        <w:tc>
          <w:tcPr>
            <w:tcW w:w="1200" w:type="dxa"/>
            <w:shd w:val="clear" w:color="auto" w:fill="auto"/>
          </w:tcPr>
          <w:p w14:paraId="678B900A" w14:textId="77777777" w:rsidR="0036448B" w:rsidRDefault="0036448B" w:rsidP="0036448B">
            <w:r>
              <w:t>English</w:t>
            </w:r>
          </w:p>
          <w:p w14:paraId="7021B83B" w14:textId="77777777" w:rsidR="0036448B" w:rsidRDefault="0036448B" w:rsidP="0036448B"/>
          <w:p w14:paraId="58A59F27" w14:textId="77777777" w:rsidR="0036448B" w:rsidRDefault="0036448B" w:rsidP="0036448B"/>
          <w:p w14:paraId="5E3060C8" w14:textId="4C836376" w:rsidR="0036448B" w:rsidRDefault="0036448B" w:rsidP="0036448B"/>
        </w:tc>
        <w:tc>
          <w:tcPr>
            <w:tcW w:w="3835" w:type="dxa"/>
            <w:shd w:val="clear" w:color="auto" w:fill="auto"/>
          </w:tcPr>
          <w:p w14:paraId="7875C5C4" w14:textId="2D1F1340" w:rsidR="0036448B" w:rsidRPr="000741DE" w:rsidRDefault="0036448B" w:rsidP="00AA5E3A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</w:rPr>
              <w:t xml:space="preserve">The </w:t>
            </w:r>
            <w:r w:rsidRPr="000741DE">
              <w:rPr>
                <w:rFonts w:cstheme="minorHAnsi"/>
                <w:color w:val="000000" w:themeColor="text1"/>
              </w:rPr>
              <w:t>Secret Sky Garden</w:t>
            </w:r>
          </w:p>
          <w:p w14:paraId="37B3AAC8" w14:textId="1EC2A3E1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 xml:space="preserve">Setting description </w:t>
            </w:r>
            <w:r w:rsidR="00746084" w:rsidRPr="000741DE">
              <w:rPr>
                <w:rFonts w:cstheme="minorHAnsi"/>
                <w:b/>
              </w:rPr>
              <w:t>(transformation)</w:t>
            </w:r>
          </w:p>
          <w:p w14:paraId="02AB7F12" w14:textId="77777777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</w:p>
          <w:p w14:paraId="6E0DD518" w14:textId="77777777" w:rsidR="00B355F4" w:rsidRPr="000741DE" w:rsidRDefault="00B355F4" w:rsidP="0036448B">
            <w:pPr>
              <w:jc w:val="center"/>
              <w:rPr>
                <w:rFonts w:cstheme="minorHAnsi"/>
              </w:rPr>
            </w:pPr>
          </w:p>
          <w:p w14:paraId="083682CD" w14:textId="1662F997" w:rsidR="0036448B" w:rsidRPr="000741DE" w:rsidRDefault="0036448B" w:rsidP="0036448B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The Lost Happy Endings</w:t>
            </w:r>
          </w:p>
          <w:p w14:paraId="2E449ADD" w14:textId="710CCEBF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 xml:space="preserve">Twisted narrative </w:t>
            </w:r>
          </w:p>
          <w:p w14:paraId="00FDC8D4" w14:textId="5E0A99FF" w:rsidR="0036448B" w:rsidRPr="000741DE" w:rsidRDefault="0036448B" w:rsidP="04C8C6FB">
            <w:pPr>
              <w:jc w:val="center"/>
              <w:rPr>
                <w:rFonts w:cstheme="minorHAnsi"/>
                <w:b/>
                <w:bCs/>
              </w:rPr>
            </w:pPr>
            <w:r w:rsidRPr="000741DE">
              <w:rPr>
                <w:rFonts w:cstheme="minorHAnsi"/>
                <w:b/>
                <w:bCs/>
              </w:rPr>
              <w:t xml:space="preserve">Persuasive letter </w:t>
            </w:r>
          </w:p>
        </w:tc>
        <w:tc>
          <w:tcPr>
            <w:tcW w:w="4950" w:type="dxa"/>
            <w:shd w:val="clear" w:color="auto" w:fill="auto"/>
          </w:tcPr>
          <w:p w14:paraId="224B123E" w14:textId="77777777" w:rsidR="0036448B" w:rsidRPr="000741DE" w:rsidRDefault="0036448B" w:rsidP="00B355F4">
            <w:pPr>
              <w:rPr>
                <w:rFonts w:cstheme="minorHAnsi"/>
              </w:rPr>
            </w:pPr>
          </w:p>
          <w:p w14:paraId="350794E3" w14:textId="77777777" w:rsidR="0036448B" w:rsidRPr="000741DE" w:rsidRDefault="0036448B" w:rsidP="0036448B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Arthur and the Golden Rope</w:t>
            </w:r>
          </w:p>
          <w:p w14:paraId="67324BC2" w14:textId="0D599220" w:rsidR="00B355F4" w:rsidRPr="000741DE" w:rsidRDefault="00B355F4" w:rsidP="0036448B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 xml:space="preserve">Diary Entry </w:t>
            </w:r>
          </w:p>
          <w:p w14:paraId="7EE7A36D" w14:textId="2C522D6D" w:rsidR="0036448B" w:rsidRPr="000741DE" w:rsidRDefault="0036448B" w:rsidP="04C8C6FB">
            <w:pPr>
              <w:jc w:val="center"/>
              <w:rPr>
                <w:rFonts w:cstheme="minorHAnsi"/>
                <w:b/>
                <w:bCs/>
              </w:rPr>
            </w:pPr>
            <w:r w:rsidRPr="000741DE">
              <w:rPr>
                <w:rFonts w:cstheme="minorHAnsi"/>
                <w:b/>
                <w:bCs/>
              </w:rPr>
              <w:t>Non-chronological report</w:t>
            </w:r>
          </w:p>
          <w:p w14:paraId="17757A12" w14:textId="7C06125B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</w:p>
          <w:p w14:paraId="664F6985" w14:textId="30053DA1" w:rsidR="00720466" w:rsidRPr="000741DE" w:rsidRDefault="00720466" w:rsidP="007204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741D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Libba</w:t>
            </w:r>
            <w:proofErr w:type="spellEnd"/>
          </w:p>
          <w:p w14:paraId="20532027" w14:textId="11994C5A" w:rsidR="00720466" w:rsidRPr="000741DE" w:rsidRDefault="00720466" w:rsidP="04C8C6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1DE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0741DE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Biography</w:t>
            </w:r>
          </w:p>
          <w:p w14:paraId="0FFB1F67" w14:textId="77777777" w:rsidR="00720466" w:rsidRPr="000741DE" w:rsidRDefault="00720466" w:rsidP="00720466">
            <w:pPr>
              <w:jc w:val="center"/>
              <w:rPr>
                <w:rFonts w:cstheme="minorHAnsi"/>
                <w:b/>
              </w:rPr>
            </w:pPr>
          </w:p>
          <w:p w14:paraId="230E1D46" w14:textId="77777777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4B63D3C1" w14:textId="77777777" w:rsidR="00720466" w:rsidRPr="000741DE" w:rsidRDefault="00720466" w:rsidP="00720466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Leon and the Place Between</w:t>
            </w:r>
          </w:p>
          <w:p w14:paraId="4FBF6156" w14:textId="77777777" w:rsidR="00720466" w:rsidRPr="000741DE" w:rsidRDefault="00720466" w:rsidP="00720466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 xml:space="preserve">Parallel narrative </w:t>
            </w:r>
          </w:p>
          <w:p w14:paraId="00303ACF" w14:textId="77777777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</w:p>
          <w:p w14:paraId="554CBB04" w14:textId="77777777" w:rsidR="0036448B" w:rsidRPr="000741DE" w:rsidRDefault="0036448B" w:rsidP="0036448B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The Wild Robot </w:t>
            </w:r>
          </w:p>
          <w:p w14:paraId="6D2E6AD4" w14:textId="77777777" w:rsidR="0036448B" w:rsidRPr="000741DE" w:rsidRDefault="0036448B" w:rsidP="0036448B">
            <w:pPr>
              <w:jc w:val="center"/>
              <w:rPr>
                <w:rStyle w:val="normaltextrun"/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0741DE">
              <w:rPr>
                <w:rStyle w:val="normaltextrun"/>
                <w:rFonts w:cstheme="minorHAnsi"/>
                <w:b/>
                <w:color w:val="000000" w:themeColor="text1"/>
                <w:shd w:val="clear" w:color="auto" w:fill="FFFFFF"/>
              </w:rPr>
              <w:t xml:space="preserve">Information text </w:t>
            </w:r>
          </w:p>
          <w:p w14:paraId="6F85B901" w14:textId="6F4A577B" w:rsidR="0036448B" w:rsidRPr="000741DE" w:rsidRDefault="0036448B" w:rsidP="0036448B">
            <w:pPr>
              <w:jc w:val="center"/>
              <w:rPr>
                <w:rFonts w:cstheme="minorHAnsi"/>
                <w:b/>
              </w:rPr>
            </w:pPr>
          </w:p>
        </w:tc>
      </w:tr>
      <w:tr w:rsidR="00D3019F" w14:paraId="04D4D1B8" w14:textId="77777777" w:rsidTr="04C8C6FB">
        <w:trPr>
          <w:trHeight w:val="372"/>
        </w:trPr>
        <w:tc>
          <w:tcPr>
            <w:tcW w:w="1200" w:type="dxa"/>
            <w:shd w:val="clear" w:color="auto" w:fill="auto"/>
          </w:tcPr>
          <w:p w14:paraId="576B8813" w14:textId="1D39F1AF" w:rsidR="00D3019F" w:rsidRDefault="00D3019F" w:rsidP="00A816A4">
            <w:r>
              <w:t>Maths</w:t>
            </w:r>
          </w:p>
        </w:tc>
        <w:tc>
          <w:tcPr>
            <w:tcW w:w="3835" w:type="dxa"/>
            <w:shd w:val="clear" w:color="auto" w:fill="auto"/>
          </w:tcPr>
          <w:p w14:paraId="34244100" w14:textId="1CF6B013" w:rsidR="00D3019F" w:rsidRPr="000741DE" w:rsidRDefault="00D3019F" w:rsidP="00D3019F">
            <w:pPr>
              <w:rPr>
                <w:rFonts w:cstheme="minorHAnsi"/>
                <w:b/>
                <w:sz w:val="20"/>
              </w:rPr>
            </w:pPr>
            <w:r w:rsidRPr="000741DE">
              <w:rPr>
                <w:rFonts w:cstheme="minorHAnsi"/>
                <w:b/>
                <w:sz w:val="20"/>
              </w:rPr>
              <w:t>Place Value (numbers to 10,000)</w:t>
            </w:r>
          </w:p>
          <w:p w14:paraId="18AAB91E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count in multiples of 6, 7, 9, 25 and 1,000</w:t>
            </w:r>
          </w:p>
          <w:p w14:paraId="688C7190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find 1,000 more or less than a given number</w:t>
            </w:r>
          </w:p>
          <w:p w14:paraId="6EED8DF5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count backwards through 0 to include negative numbers</w:t>
            </w:r>
          </w:p>
          <w:p w14:paraId="2A6BD861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recognise the place value of each digit in a four-digit number (1,000s, 100s, 10s, and 1s)</w:t>
            </w:r>
          </w:p>
          <w:p w14:paraId="0658DC21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order and compare numbers beyond 1,000</w:t>
            </w:r>
          </w:p>
          <w:p w14:paraId="1A019E21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identify, represent and estimate numbers using different representations</w:t>
            </w:r>
          </w:p>
          <w:p w14:paraId="4B1C1E0C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round any number to the nearest 10, 100 or 1,000</w:t>
            </w:r>
          </w:p>
          <w:p w14:paraId="10B985D5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 xml:space="preserve">solve number and practical problems that involve all of the </w:t>
            </w: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lastRenderedPageBreak/>
              <w:t>above and with increasingly large positive numbers</w:t>
            </w:r>
          </w:p>
          <w:p w14:paraId="384FFD31" w14:textId="10DB8D8C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read Roman numerals to 100 (I to C) and know that over time, the numeral system changed to include the concept of 0 and place value</w:t>
            </w:r>
          </w:p>
          <w:p w14:paraId="51D1DD12" w14:textId="0D211342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convert between different units of measure [for example, kilometre to metre; hour to minute</w:t>
            </w:r>
          </w:p>
          <w:p w14:paraId="3ECD81B3" w14:textId="77777777" w:rsidR="00D3019F" w:rsidRPr="000741DE" w:rsidRDefault="00D3019F" w:rsidP="00D3019F">
            <w:pPr>
              <w:rPr>
                <w:rFonts w:cstheme="minorHAnsi"/>
                <w:b/>
                <w:sz w:val="20"/>
              </w:rPr>
            </w:pPr>
          </w:p>
          <w:p w14:paraId="717C68A5" w14:textId="79072F5C" w:rsidR="00D3019F" w:rsidRPr="000741DE" w:rsidRDefault="00D3019F" w:rsidP="00D3019F">
            <w:pPr>
              <w:rPr>
                <w:rFonts w:cstheme="minorHAnsi"/>
                <w:b/>
                <w:sz w:val="20"/>
              </w:rPr>
            </w:pPr>
            <w:r w:rsidRPr="000741DE">
              <w:rPr>
                <w:rFonts w:cstheme="minorHAnsi"/>
                <w:b/>
                <w:sz w:val="20"/>
              </w:rPr>
              <w:t xml:space="preserve">Addition and Subtraction </w:t>
            </w:r>
          </w:p>
          <w:p w14:paraId="35A79DD3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add and subtract numbers with up to 4 digits using the formal written methods of columnar addition and subtraction where appropriate</w:t>
            </w:r>
          </w:p>
          <w:p w14:paraId="7A5E7F77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estimate and use inverse operations to check answers to a calculation</w:t>
            </w:r>
          </w:p>
          <w:p w14:paraId="164CF3F1" w14:textId="77777777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>solve addition and subtraction two-step problems in contexts, deciding which operations and methods to use and why</w:t>
            </w:r>
          </w:p>
          <w:p w14:paraId="2D56F66B" w14:textId="4F90983B" w:rsidR="00D3019F" w:rsidRPr="000741DE" w:rsidRDefault="00D3019F" w:rsidP="00D3019F">
            <w:pPr>
              <w:rPr>
                <w:rFonts w:cstheme="minorHAnsi"/>
                <w:b/>
                <w:sz w:val="20"/>
              </w:rPr>
            </w:pPr>
            <w:r w:rsidRPr="000741DE">
              <w:rPr>
                <w:rFonts w:cstheme="minorHAnsi"/>
                <w:b/>
                <w:sz w:val="20"/>
              </w:rPr>
              <w:t>Perimeter</w:t>
            </w:r>
          </w:p>
          <w:p w14:paraId="5477F7DF" w14:textId="2FF181C0" w:rsidR="00D3019F" w:rsidRPr="000741DE" w:rsidRDefault="00D3019F" w:rsidP="00D3019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sz w:val="20"/>
                <w:lang w:eastAsia="en-GB"/>
              </w:rPr>
              <w:t xml:space="preserve">measure and calculate perimeter of a rectilinear figure (including squares) in centimetres and metres the </w:t>
            </w:r>
          </w:p>
          <w:p w14:paraId="161EF01A" w14:textId="7C8C4C45" w:rsidR="00D3019F" w:rsidRPr="000741DE" w:rsidRDefault="00D3019F" w:rsidP="00D3019F">
            <w:pPr>
              <w:rPr>
                <w:rFonts w:cstheme="minorHAnsi"/>
                <w:b/>
                <w:sz w:val="20"/>
              </w:rPr>
            </w:pPr>
            <w:r w:rsidRPr="000741DE">
              <w:rPr>
                <w:rFonts w:cstheme="minorHAnsi"/>
                <w:b/>
                <w:sz w:val="20"/>
              </w:rPr>
              <w:t xml:space="preserve"> </w:t>
            </w:r>
          </w:p>
          <w:p w14:paraId="183B2C45" w14:textId="311E0BDD" w:rsidR="00D3019F" w:rsidRPr="000741DE" w:rsidRDefault="00D3019F" w:rsidP="00A816A4">
            <w:pPr>
              <w:jc w:val="center"/>
              <w:rPr>
                <w:rFonts w:cstheme="minorHAnsi"/>
                <w:sz w:val="20"/>
              </w:rPr>
            </w:pPr>
          </w:p>
          <w:p w14:paraId="68B9EAFC" w14:textId="3F78AD3F" w:rsidR="00D3019F" w:rsidRPr="000741DE" w:rsidRDefault="00D3019F" w:rsidP="00A816A4">
            <w:pPr>
              <w:jc w:val="center"/>
              <w:rPr>
                <w:rFonts w:cstheme="minorHAnsi"/>
                <w:sz w:val="20"/>
              </w:rPr>
            </w:pPr>
          </w:p>
          <w:p w14:paraId="139B32B7" w14:textId="43F54E61" w:rsidR="00D3019F" w:rsidRPr="000741DE" w:rsidRDefault="00D3019F" w:rsidP="00A816A4">
            <w:pPr>
              <w:jc w:val="center"/>
              <w:rPr>
                <w:rFonts w:cstheme="minorHAnsi"/>
                <w:sz w:val="20"/>
              </w:rPr>
            </w:pPr>
          </w:p>
          <w:p w14:paraId="34CCA60C" w14:textId="2A0AE6CA" w:rsidR="00D3019F" w:rsidRPr="000741DE" w:rsidRDefault="00D3019F" w:rsidP="00A816A4">
            <w:pPr>
              <w:jc w:val="center"/>
              <w:rPr>
                <w:rFonts w:cstheme="minorHAnsi"/>
                <w:sz w:val="20"/>
              </w:rPr>
            </w:pPr>
          </w:p>
          <w:p w14:paraId="7F449158" w14:textId="77777777" w:rsidR="00D3019F" w:rsidRPr="000741DE" w:rsidRDefault="00D3019F" w:rsidP="00A816A4">
            <w:pPr>
              <w:jc w:val="center"/>
              <w:rPr>
                <w:rFonts w:cstheme="minorHAnsi"/>
                <w:sz w:val="20"/>
              </w:rPr>
            </w:pPr>
          </w:p>
          <w:p w14:paraId="53501AE4" w14:textId="6C2416EF" w:rsidR="000741DE" w:rsidRPr="000741DE" w:rsidRDefault="000741DE" w:rsidP="000741D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592DB675" w14:textId="305FD45A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lastRenderedPageBreak/>
              <w:t>Multiplication and division</w:t>
            </w:r>
          </w:p>
          <w:p w14:paraId="619C01E0" w14:textId="77777777" w:rsidR="00D3019F" w:rsidRPr="000741DE" w:rsidRDefault="00D3019F" w:rsidP="00D3019F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recall multiplication and division facts for multiplication tables up to 12 × 12</w:t>
            </w:r>
          </w:p>
          <w:p w14:paraId="3900E2F7" w14:textId="77777777" w:rsidR="00D3019F" w:rsidRPr="000741DE" w:rsidRDefault="00D3019F" w:rsidP="00D3019F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use place value, known and derived facts to multiply and divide mentally, including: multiplying by 0 and 1; dividing by 1; multiplying together 3 numbers</w:t>
            </w:r>
          </w:p>
          <w:p w14:paraId="720FE97B" w14:textId="77777777" w:rsidR="00D3019F" w:rsidRPr="000741DE" w:rsidRDefault="00D3019F" w:rsidP="00D3019F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recognise and use factor pairs and commutativity in mental calculations</w:t>
            </w:r>
          </w:p>
          <w:p w14:paraId="677D0606" w14:textId="77777777" w:rsidR="00D3019F" w:rsidRPr="000741DE" w:rsidRDefault="00D3019F" w:rsidP="00D3019F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multiply two-digit and three-digit numbers by a one-digit number using formal written layout</w:t>
            </w:r>
          </w:p>
          <w:p w14:paraId="676254D6" w14:textId="77777777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0869E531" w14:textId="15DB23A8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Area and scaling</w:t>
            </w:r>
          </w:p>
          <w:p w14:paraId="7FE48341" w14:textId="77777777" w:rsidR="00D3019F" w:rsidRPr="000741DE" w:rsidRDefault="00D3019F" w:rsidP="00D3019F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find the area of rectilinear shapes by counting squares</w:t>
            </w:r>
          </w:p>
          <w:p w14:paraId="12F394F6" w14:textId="77777777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03C62072" w14:textId="77777777" w:rsidR="00D3019F" w:rsidRPr="000741DE" w:rsidRDefault="00D3019F" w:rsidP="00D3019F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 xml:space="preserve">solve problems involving multiplying and adding, including using the distributive law to multiply </w:t>
            </w:r>
            <w:r w:rsidRPr="000741DE">
              <w:rPr>
                <w:rFonts w:eastAsia="Times New Roman" w:cstheme="minorHAnsi"/>
                <w:color w:val="0B0C0C"/>
                <w:lang w:eastAsia="en-GB"/>
              </w:rPr>
              <w:lastRenderedPageBreak/>
              <w:t>two-digit numbers by 1 digit, integer scaling problems and harder correspondence problems such as n objects are connected to m objects</w:t>
            </w:r>
          </w:p>
          <w:p w14:paraId="268F77B6" w14:textId="5AEF060A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Fractions and Decimals with Money</w:t>
            </w:r>
          </w:p>
          <w:p w14:paraId="30AB3E82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recognise and show, using diagrams, families of common equivalent fractions</w:t>
            </w:r>
          </w:p>
          <w:p w14:paraId="3489CB2F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count up and down in hundredths; recognise that hundredths arise when dividing an object by 100 and dividing tenths by 10</w:t>
            </w:r>
          </w:p>
          <w:p w14:paraId="25448844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512C6966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add and subtract fractions with the same denominator</w:t>
            </w:r>
          </w:p>
          <w:p w14:paraId="2FD45FF2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recognise and write decimal equivalents of any number of tenths or hundreds</w:t>
            </w:r>
          </w:p>
          <w:p w14:paraId="0171A45B" w14:textId="2F35F620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recognise and write decimal equivalents to </w:t>
            </w:r>
            <w:r w:rsidRPr="000741DE">
              <w:rPr>
                <w:rFonts w:eastAsia="Times New Roman" w:cstheme="minorHAnsi"/>
                <w:noProof/>
                <w:color w:val="0B0C0C"/>
                <w:lang w:eastAsia="en-GB"/>
              </w:rPr>
              <w:drawing>
                <wp:inline distT="0" distB="0" distL="0" distR="0" wp14:anchorId="7D86BAEB" wp14:editId="3DC0F9A5">
                  <wp:extent cx="84455" cy="254000"/>
                  <wp:effectExtent l="0" t="0" r="0" b="0"/>
                  <wp:docPr id="5" name="Picture 5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1DE">
              <w:rPr>
                <w:rFonts w:eastAsia="Times New Roman" w:cstheme="minorHAnsi"/>
                <w:color w:val="0B0C0C"/>
                <w:lang w:eastAsia="en-GB"/>
              </w:rPr>
              <w:t> , </w:t>
            </w:r>
            <w:r w:rsidRPr="000741DE">
              <w:rPr>
                <w:rFonts w:eastAsia="Times New Roman" w:cstheme="minorHAnsi"/>
                <w:noProof/>
                <w:color w:val="0B0C0C"/>
                <w:lang w:eastAsia="en-GB"/>
              </w:rPr>
              <w:drawing>
                <wp:inline distT="0" distB="0" distL="0" distR="0" wp14:anchorId="34BDB352" wp14:editId="1596B76C">
                  <wp:extent cx="84455" cy="254000"/>
                  <wp:effectExtent l="0" t="0" r="0" b="0"/>
                  <wp:docPr id="4" name="Picture 4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1DE">
              <w:rPr>
                <w:rFonts w:eastAsia="Times New Roman" w:cstheme="minorHAnsi"/>
                <w:color w:val="0B0C0C"/>
                <w:lang w:eastAsia="en-GB"/>
              </w:rPr>
              <w:t> , </w:t>
            </w:r>
            <w:r w:rsidRPr="000741DE">
              <w:rPr>
                <w:rFonts w:eastAsia="Times New Roman" w:cstheme="minorHAnsi"/>
                <w:noProof/>
                <w:color w:val="0B0C0C"/>
                <w:lang w:eastAsia="en-GB"/>
              </w:rPr>
              <w:drawing>
                <wp:inline distT="0" distB="0" distL="0" distR="0" wp14:anchorId="6C9524A2" wp14:editId="5F924E98">
                  <wp:extent cx="84455" cy="254000"/>
                  <wp:effectExtent l="0" t="0" r="0" b="0"/>
                  <wp:docPr id="3" name="Picture 3" descr="3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AD793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find the effect of dividing a one- or two-digit number by 10 and 100, identifying the value of the digits in the answer as ones, tenths and hundredths</w:t>
            </w:r>
          </w:p>
          <w:p w14:paraId="3DED1C2A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round decimals with 1 decimal place to the nearest whole number</w:t>
            </w:r>
          </w:p>
          <w:p w14:paraId="4C5E3CB7" w14:textId="77777777" w:rsidR="00D3019F" w:rsidRPr="000741DE" w:rsidRDefault="00D3019F" w:rsidP="00D3019F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compare numbers with the same number of decimal places up to 2 decimal places</w:t>
            </w:r>
          </w:p>
          <w:p w14:paraId="43247C70" w14:textId="5DA7326F" w:rsidR="00D3019F" w:rsidRPr="000741DE" w:rsidRDefault="00D3019F" w:rsidP="000741DE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solve simple measure and money problems involving fractions and decimals to 2 decimal places</w:t>
            </w: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</w:tcPr>
          <w:p w14:paraId="0073B499" w14:textId="77777777" w:rsidR="00D3019F" w:rsidRPr="000741DE" w:rsidRDefault="00D3019F" w:rsidP="00A816A4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lastRenderedPageBreak/>
              <w:t xml:space="preserve">Time </w:t>
            </w:r>
          </w:p>
          <w:p w14:paraId="1AD87126" w14:textId="77777777" w:rsidR="00D3019F" w:rsidRPr="000741DE" w:rsidRDefault="00D3019F" w:rsidP="00D3019F">
            <w:pPr>
              <w:numPr>
                <w:ilvl w:val="0"/>
                <w:numId w:val="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read, write and convert time between analogue and digital 12- and 24-hour clocks</w:t>
            </w:r>
          </w:p>
          <w:p w14:paraId="7C798E9A" w14:textId="77777777" w:rsidR="00D3019F" w:rsidRPr="000741DE" w:rsidRDefault="00D3019F" w:rsidP="00D3019F">
            <w:pPr>
              <w:numPr>
                <w:ilvl w:val="0"/>
                <w:numId w:val="7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solve problems involving converting from hours to minutes, minutes to seconds, years to months, weeks to days</w:t>
            </w:r>
          </w:p>
          <w:p w14:paraId="2C3676FD" w14:textId="77777777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36EDAB37" w14:textId="68FC1A95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Shape (symmetry of 2D shapes)</w:t>
            </w:r>
          </w:p>
          <w:p w14:paraId="56CE35B2" w14:textId="19362CF4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Revision of 3D shapes</w:t>
            </w:r>
          </w:p>
          <w:p w14:paraId="29A93312" w14:textId="77777777" w:rsidR="00D3019F" w:rsidRPr="000741DE" w:rsidRDefault="00D3019F" w:rsidP="00D3019F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compare and classify geometric shapes, including quadrilaterals and triangles, based on their properties and sizes</w:t>
            </w:r>
          </w:p>
          <w:p w14:paraId="5B19134D" w14:textId="77777777" w:rsidR="00D3019F" w:rsidRPr="000741DE" w:rsidRDefault="00D3019F" w:rsidP="00D3019F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identify acute and obtuse angles and compare and order angles up to 2 right angles by size</w:t>
            </w:r>
          </w:p>
          <w:p w14:paraId="6C066209" w14:textId="77777777" w:rsidR="00D3019F" w:rsidRPr="000741DE" w:rsidRDefault="00D3019F" w:rsidP="00D3019F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identify lines of symmetry in 2-D shapes presented in different orientations</w:t>
            </w:r>
          </w:p>
          <w:p w14:paraId="4BEBF725" w14:textId="77777777" w:rsidR="00D3019F" w:rsidRPr="000741DE" w:rsidRDefault="00D3019F" w:rsidP="00D3019F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complete a simple symmetric figure with respect to a specific line of symmetry</w:t>
            </w:r>
          </w:p>
          <w:p w14:paraId="4E675BB0" w14:textId="77777777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46C46D66" w14:textId="78A5AAA8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4F63C070" w14:textId="0ECAAC2D" w:rsidR="00D3019F" w:rsidRPr="000741DE" w:rsidRDefault="00D3019F" w:rsidP="00D3019F">
            <w:pPr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 xml:space="preserve">Statistics </w:t>
            </w:r>
          </w:p>
          <w:p w14:paraId="692EB145" w14:textId="77777777" w:rsidR="00D3019F" w:rsidRPr="000741DE" w:rsidRDefault="00D3019F" w:rsidP="00D3019F">
            <w:pPr>
              <w:numPr>
                <w:ilvl w:val="0"/>
                <w:numId w:val="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interpret and present discrete and continuous data using appropriate graphical methods, including bar charts and time graphs</w:t>
            </w:r>
          </w:p>
          <w:p w14:paraId="3F538579" w14:textId="77777777" w:rsidR="00D3019F" w:rsidRPr="000741DE" w:rsidRDefault="00D3019F" w:rsidP="00D3019F">
            <w:pPr>
              <w:numPr>
                <w:ilvl w:val="0"/>
                <w:numId w:val="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0741DE">
              <w:rPr>
                <w:rFonts w:eastAsia="Times New Roman" w:cstheme="minorHAnsi"/>
                <w:color w:val="0B0C0C"/>
                <w:lang w:eastAsia="en-GB"/>
              </w:rPr>
              <w:t>solve comparison, sum and difference problems using information presented in bar charts, pictograms, tables and other graphs</w:t>
            </w:r>
          </w:p>
          <w:p w14:paraId="103BEE20" w14:textId="77777777" w:rsidR="00D3019F" w:rsidRPr="000741DE" w:rsidRDefault="00D3019F" w:rsidP="00D3019F">
            <w:pPr>
              <w:rPr>
                <w:rFonts w:cstheme="minorHAnsi"/>
                <w:b/>
              </w:rPr>
            </w:pPr>
          </w:p>
          <w:p w14:paraId="69C6A5D5" w14:textId="71E3F804" w:rsidR="00D3019F" w:rsidRPr="000741DE" w:rsidRDefault="00D3019F" w:rsidP="00A816A4">
            <w:pPr>
              <w:jc w:val="center"/>
              <w:rPr>
                <w:rFonts w:cstheme="minorHAnsi"/>
                <w:b/>
              </w:rPr>
            </w:pPr>
          </w:p>
        </w:tc>
      </w:tr>
      <w:tr w:rsidR="00A613CB" w14:paraId="1E3D8412" w14:textId="77777777" w:rsidTr="04C8C6FB">
        <w:tc>
          <w:tcPr>
            <w:tcW w:w="1200" w:type="dxa"/>
          </w:tcPr>
          <w:p w14:paraId="3E63FE78" w14:textId="77777777" w:rsidR="00A613CB" w:rsidRDefault="00A613CB" w:rsidP="00A816A4">
            <w:r>
              <w:lastRenderedPageBreak/>
              <w:t>Science</w:t>
            </w:r>
          </w:p>
        </w:tc>
        <w:tc>
          <w:tcPr>
            <w:tcW w:w="3835" w:type="dxa"/>
          </w:tcPr>
          <w:p w14:paraId="5DAB6C7B" w14:textId="77777777" w:rsidR="00A613CB" w:rsidRPr="000741DE" w:rsidRDefault="00A613CB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7E6E287" w14:textId="77777777" w:rsidR="00385F02" w:rsidRPr="000741DE" w:rsidRDefault="00385F02" w:rsidP="00385F0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Sound</w:t>
            </w:r>
          </w:p>
          <w:p w14:paraId="224BA3E1" w14:textId="3919BFE3" w:rsidR="00385F02" w:rsidRPr="000741DE" w:rsidRDefault="03C840F5" w:rsidP="310FFC85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>We will be exploring how sound is made</w:t>
            </w:r>
            <w:r w:rsidR="253F0FF8" w:rsidRPr="000741DE">
              <w:rPr>
                <w:rFonts w:cstheme="minorHAnsi"/>
                <w:color w:val="000000" w:themeColor="text1"/>
              </w:rPr>
              <w:t xml:space="preserve"> and recognising that vibrations can travel through different mediums. We will explore volume and pitch using practical resources.</w:t>
            </w:r>
          </w:p>
          <w:p w14:paraId="0D0BFFFD" w14:textId="77777777" w:rsidR="00385F02" w:rsidRPr="000741DE" w:rsidRDefault="00385F02" w:rsidP="0068177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B1233B7" w14:textId="3F8D142C" w:rsidR="00A613CB" w:rsidRPr="000741DE" w:rsidRDefault="004F73BF" w:rsidP="0068177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Electricity</w:t>
            </w:r>
          </w:p>
          <w:p w14:paraId="72A3D3EC" w14:textId="4C649CC3" w:rsidR="00A613CB" w:rsidRPr="000741DE" w:rsidRDefault="40FD6980" w:rsidP="0036448B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>Identify common appliances that run on electricity. We will be constructing simple circuits</w:t>
            </w:r>
            <w:r w:rsidR="637F11C4" w:rsidRPr="000741DE">
              <w:rPr>
                <w:rFonts w:cstheme="minorHAnsi"/>
                <w:color w:val="000000" w:themeColor="text1"/>
              </w:rPr>
              <w:t>, including the use of switches and identifying insulators and conductors.</w:t>
            </w:r>
          </w:p>
        </w:tc>
        <w:tc>
          <w:tcPr>
            <w:tcW w:w="4950" w:type="dxa"/>
          </w:tcPr>
          <w:p w14:paraId="0D0B940D" w14:textId="77777777" w:rsidR="0068177A" w:rsidRPr="000741DE" w:rsidRDefault="0068177A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50E95CB" w14:textId="77777777" w:rsidR="00385F02" w:rsidRPr="000741DE" w:rsidRDefault="00385F02" w:rsidP="00385F0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bCs/>
                <w:color w:val="000000" w:themeColor="text1"/>
              </w:rPr>
              <w:t xml:space="preserve">Animals including humans </w:t>
            </w:r>
          </w:p>
          <w:p w14:paraId="1DC3295E" w14:textId="7853A3D1" w:rsidR="5CD3D167" w:rsidRPr="000741DE" w:rsidRDefault="5CD3D167" w:rsidP="310FFC85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Describe the functional parts of the human digestive system. Identifying teeth and their purposes whilst also constructing food chains </w:t>
            </w:r>
            <w:r w:rsidR="32523881" w:rsidRPr="000741DE">
              <w:rPr>
                <w:rFonts w:cstheme="minorHAnsi"/>
                <w:color w:val="000000" w:themeColor="text1"/>
              </w:rPr>
              <w:t>including predators, prey and producers.</w:t>
            </w:r>
          </w:p>
          <w:p w14:paraId="0E27B00A" w14:textId="77777777" w:rsidR="0068177A" w:rsidRPr="000741DE" w:rsidRDefault="0068177A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30EB580" w14:textId="77777777" w:rsidR="0068177A" w:rsidRPr="000741DE" w:rsidRDefault="0068177A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States of matter</w:t>
            </w:r>
          </w:p>
          <w:p w14:paraId="60061E4C" w14:textId="1480C4A5" w:rsidR="0068177A" w:rsidRPr="000741DE" w:rsidRDefault="468E4DA9" w:rsidP="310FFC85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>Compare and group together solids, liquids and gases. Observing that some materials can change state when heated or cooled.</w:t>
            </w:r>
          </w:p>
        </w:tc>
        <w:tc>
          <w:tcPr>
            <w:tcW w:w="4680" w:type="dxa"/>
          </w:tcPr>
          <w:p w14:paraId="44EAFD9C" w14:textId="77777777" w:rsidR="0068177A" w:rsidRPr="000741DE" w:rsidRDefault="0068177A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AEEBC2" w14:textId="3BAEEA1F" w:rsidR="00A613CB" w:rsidRPr="000741DE" w:rsidRDefault="0068177A" w:rsidP="310FFC8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41DE">
              <w:rPr>
                <w:rFonts w:cstheme="minorHAnsi"/>
                <w:b/>
                <w:bCs/>
                <w:color w:val="000000" w:themeColor="text1"/>
              </w:rPr>
              <w:t>Living things</w:t>
            </w:r>
            <w:r w:rsidRPr="000741DE">
              <w:rPr>
                <w:rFonts w:cstheme="minorHAnsi"/>
              </w:rPr>
              <w:br/>
            </w:r>
            <w:r w:rsidR="5407F015" w:rsidRPr="000741DE">
              <w:rPr>
                <w:rFonts w:cstheme="minorHAnsi"/>
                <w:color w:val="000000" w:themeColor="text1"/>
              </w:rPr>
              <w:t xml:space="preserve">We will be learning how Living Things can be classified in different ways. </w:t>
            </w:r>
            <w:r w:rsidR="522AF281" w:rsidRPr="000741DE">
              <w:rPr>
                <w:rFonts w:cstheme="minorHAnsi"/>
                <w:color w:val="000000" w:themeColor="text1"/>
              </w:rPr>
              <w:t>Recognising how environments can change through human and natural impact. We will also be developing knowledge of classification keys.</w:t>
            </w:r>
          </w:p>
        </w:tc>
      </w:tr>
      <w:tr w:rsidR="00F72571" w14:paraId="0225BE87" w14:textId="77777777" w:rsidTr="04C8C6FB">
        <w:tc>
          <w:tcPr>
            <w:tcW w:w="1200" w:type="dxa"/>
          </w:tcPr>
          <w:p w14:paraId="68FD15C1" w14:textId="77777777" w:rsidR="00F72571" w:rsidRDefault="00F72571" w:rsidP="00A816A4">
            <w:r>
              <w:t>Geography</w:t>
            </w:r>
          </w:p>
        </w:tc>
        <w:tc>
          <w:tcPr>
            <w:tcW w:w="3835" w:type="dxa"/>
          </w:tcPr>
          <w:p w14:paraId="4B94D5A5" w14:textId="77777777" w:rsidR="00F72571" w:rsidRPr="000741DE" w:rsidRDefault="00F72571" w:rsidP="00A816A4">
            <w:pPr>
              <w:jc w:val="center"/>
              <w:rPr>
                <w:rFonts w:cstheme="minorHAnsi"/>
              </w:rPr>
            </w:pPr>
          </w:p>
          <w:p w14:paraId="64AD8E95" w14:textId="77777777" w:rsidR="00F72571" w:rsidRPr="000741DE" w:rsidRDefault="00F72571" w:rsidP="00A816A4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Italy</w:t>
            </w:r>
          </w:p>
          <w:p w14:paraId="3DEEC669" w14:textId="35A2CCA6" w:rsidR="00F72571" w:rsidRPr="000741DE" w:rsidRDefault="007A010B" w:rsidP="00A816A4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(A</w:t>
            </w:r>
            <w:r w:rsidR="00DC74B7" w:rsidRPr="000741DE">
              <w:rPr>
                <w:rFonts w:cstheme="minorHAnsi"/>
                <w:b/>
              </w:rPr>
              <w:t>utumn 2)</w:t>
            </w:r>
          </w:p>
          <w:p w14:paraId="74DECF4E" w14:textId="77777777" w:rsidR="009D5ED7" w:rsidRPr="000741DE" w:rsidRDefault="009D5ED7" w:rsidP="00A816A4">
            <w:pPr>
              <w:jc w:val="center"/>
              <w:rPr>
                <w:rFonts w:cstheme="minorHAnsi"/>
              </w:rPr>
            </w:pPr>
          </w:p>
          <w:p w14:paraId="622C08E1" w14:textId="45A42EE6" w:rsidR="009D5ED7" w:rsidRPr="000741DE" w:rsidRDefault="008443FE" w:rsidP="00093D7E">
            <w:pPr>
              <w:jc w:val="center"/>
              <w:rPr>
                <w:rFonts w:eastAsia="Calibri" w:cstheme="minorHAnsi"/>
                <w:color w:val="000000" w:themeColor="text1"/>
                <w:lang w:val="en-US"/>
              </w:rPr>
            </w:pPr>
            <w:r w:rsidRPr="000741DE">
              <w:rPr>
                <w:rFonts w:eastAsia="Calibri" w:cstheme="minorHAnsi"/>
                <w:color w:val="000000" w:themeColor="text1"/>
                <w:lang w:val="en-US"/>
              </w:rPr>
              <w:t>We</w:t>
            </w:r>
            <w:r w:rsidR="00093D7E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 will learn about Italy. They will learn about Italy’s location, physical </w:t>
            </w:r>
            <w:r w:rsidR="004D014D" w:rsidRPr="000741DE">
              <w:rPr>
                <w:rFonts w:eastAsia="Calibri" w:cstheme="minorHAnsi"/>
                <w:color w:val="000000" w:themeColor="text1"/>
                <w:lang w:val="en-US"/>
              </w:rPr>
              <w:t>geography</w:t>
            </w:r>
            <w:r w:rsidR="00093D7E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, volcanoes, cities and </w:t>
            </w:r>
            <w:r w:rsidR="004D014D" w:rsidRPr="000741DE">
              <w:rPr>
                <w:rFonts w:eastAsia="Calibri" w:cstheme="minorHAnsi"/>
                <w:color w:val="000000" w:themeColor="text1"/>
                <w:lang w:val="en-US"/>
              </w:rPr>
              <w:t>landmarks</w:t>
            </w:r>
            <w:r w:rsidR="00093D7E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 and discover Italian Culture.</w:t>
            </w:r>
            <w:r w:rsidR="004D014D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 </w:t>
            </w:r>
            <w:r w:rsidR="00093D7E" w:rsidRPr="000741DE">
              <w:rPr>
                <w:rFonts w:eastAsia="Calibri" w:cstheme="minorHAnsi"/>
                <w:color w:val="000000" w:themeColor="text1"/>
                <w:lang w:val="en-US"/>
              </w:rPr>
              <w:t>They will discover that it is a peninsula.</w:t>
            </w:r>
          </w:p>
          <w:p w14:paraId="3656B9AB" w14:textId="77777777" w:rsidR="00F72571" w:rsidRPr="000741DE" w:rsidRDefault="00F72571" w:rsidP="00A816A4">
            <w:pPr>
              <w:jc w:val="center"/>
              <w:rPr>
                <w:rFonts w:cstheme="minorHAnsi"/>
              </w:rPr>
            </w:pPr>
          </w:p>
          <w:p w14:paraId="45FB0818" w14:textId="77777777" w:rsidR="00F72571" w:rsidRPr="000741DE" w:rsidRDefault="00F72571" w:rsidP="00A816A4">
            <w:pPr>
              <w:jc w:val="center"/>
              <w:rPr>
                <w:rFonts w:cstheme="minorHAnsi"/>
              </w:rPr>
            </w:pPr>
          </w:p>
        </w:tc>
        <w:tc>
          <w:tcPr>
            <w:tcW w:w="9630" w:type="dxa"/>
            <w:gridSpan w:val="2"/>
          </w:tcPr>
          <w:p w14:paraId="3CD2C141" w14:textId="77777777" w:rsidR="00F72571" w:rsidRPr="000741DE" w:rsidRDefault="00F72571" w:rsidP="00A816A4">
            <w:pPr>
              <w:jc w:val="center"/>
              <w:rPr>
                <w:rFonts w:cstheme="minorHAnsi"/>
              </w:rPr>
            </w:pPr>
          </w:p>
          <w:p w14:paraId="7C4CC0E3" w14:textId="77777777" w:rsidR="00F72571" w:rsidRPr="000741DE" w:rsidRDefault="00F72571" w:rsidP="00A816A4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Earthquakes</w:t>
            </w:r>
          </w:p>
          <w:p w14:paraId="53128261" w14:textId="0ADCB2F9" w:rsidR="00F72571" w:rsidRPr="000741DE" w:rsidRDefault="00DC74B7" w:rsidP="00A816A4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(</w:t>
            </w:r>
            <w:r w:rsidR="007A010B" w:rsidRPr="000741DE">
              <w:rPr>
                <w:rFonts w:cstheme="minorHAnsi"/>
                <w:b/>
              </w:rPr>
              <w:t>S</w:t>
            </w:r>
            <w:r w:rsidRPr="000741DE">
              <w:rPr>
                <w:rFonts w:cstheme="minorHAnsi"/>
                <w:b/>
              </w:rPr>
              <w:t>ummer 1 &amp; 2)</w:t>
            </w:r>
          </w:p>
          <w:p w14:paraId="75736251" w14:textId="77777777" w:rsidR="00113107" w:rsidRPr="000741DE" w:rsidRDefault="00113107" w:rsidP="00A816A4">
            <w:pPr>
              <w:jc w:val="center"/>
              <w:rPr>
                <w:rFonts w:cstheme="minorHAnsi"/>
              </w:rPr>
            </w:pPr>
          </w:p>
          <w:p w14:paraId="62486C05" w14:textId="0F657A1E" w:rsidR="00F72571" w:rsidRPr="000741DE" w:rsidRDefault="00113107" w:rsidP="00A816A4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The children will identify the position and significance of latitude, longitude, Equator, Northern Hemisphere, Southern Hemisphere, the Tropics of Cancer and Capricorn, Arctic and Antarctic Circl</w:t>
            </w:r>
            <w:r w:rsidR="00093D7E" w:rsidRPr="000741DE">
              <w:rPr>
                <w:rFonts w:cstheme="minorHAnsi"/>
              </w:rPr>
              <w:t>e, the Prime/Greenwich Meridian.</w:t>
            </w:r>
          </w:p>
          <w:p w14:paraId="29BEC85A" w14:textId="77777777" w:rsidR="00F72571" w:rsidRPr="000741DE" w:rsidRDefault="00F72571" w:rsidP="00A816A4">
            <w:pPr>
              <w:jc w:val="center"/>
              <w:rPr>
                <w:rFonts w:cstheme="minorHAnsi"/>
              </w:rPr>
            </w:pPr>
          </w:p>
          <w:p w14:paraId="4101652C" w14:textId="47FD50CD" w:rsidR="00113107" w:rsidRPr="000741DE" w:rsidRDefault="00113107" w:rsidP="007A010B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The children will learn about physical geogra</w:t>
            </w:r>
            <w:r w:rsidR="007A010B" w:rsidRPr="000741DE">
              <w:rPr>
                <w:rFonts w:cstheme="minorHAnsi"/>
              </w:rPr>
              <w:t xml:space="preserve">phy, including: climate zones, mountains </w:t>
            </w:r>
            <w:r w:rsidRPr="000741DE">
              <w:rPr>
                <w:rFonts w:cstheme="minorHAnsi"/>
              </w:rPr>
              <w:t>volcanoes and earthquakes, and the water cycle. They will also learn about human geography, including: types of settlement a</w:t>
            </w:r>
            <w:r w:rsidR="007A010B" w:rsidRPr="000741DE">
              <w:rPr>
                <w:rFonts w:cstheme="minorHAnsi"/>
              </w:rPr>
              <w:t xml:space="preserve">nd land use. </w:t>
            </w:r>
          </w:p>
        </w:tc>
      </w:tr>
      <w:tr w:rsidR="00A613CB" w14:paraId="0F8A627E" w14:textId="77777777" w:rsidTr="04C8C6FB">
        <w:tc>
          <w:tcPr>
            <w:tcW w:w="1200" w:type="dxa"/>
          </w:tcPr>
          <w:p w14:paraId="5B1E2F2B" w14:textId="77777777" w:rsidR="00625286" w:rsidRDefault="00625286" w:rsidP="00A816A4"/>
          <w:p w14:paraId="3679FA92" w14:textId="77777777" w:rsidR="00625286" w:rsidRDefault="00625286" w:rsidP="00A816A4"/>
          <w:p w14:paraId="6FFD8311" w14:textId="300477F0" w:rsidR="00A613CB" w:rsidRDefault="00A613CB" w:rsidP="00A816A4">
            <w:r>
              <w:t>History</w:t>
            </w:r>
          </w:p>
        </w:tc>
        <w:tc>
          <w:tcPr>
            <w:tcW w:w="3835" w:type="dxa"/>
          </w:tcPr>
          <w:p w14:paraId="4B99056E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299C43A" w14:textId="77777777" w:rsidR="00B16DD5" w:rsidRPr="000741DE" w:rsidRDefault="00B16DD5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614088C" w14:textId="1EEB6721" w:rsidR="00A613CB" w:rsidRPr="000741DE" w:rsidRDefault="00B16DD5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The Romans</w:t>
            </w:r>
          </w:p>
          <w:p w14:paraId="47E026F1" w14:textId="1A0EFB6A" w:rsidR="00DC74B7" w:rsidRPr="000741DE" w:rsidRDefault="00DC74B7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(autumn 1)</w:t>
            </w:r>
          </w:p>
          <w:p w14:paraId="14B11DB5" w14:textId="5D3F3F8C" w:rsidR="19121F8E" w:rsidRPr="000741DE" w:rsidRDefault="19121F8E" w:rsidP="7700B489">
            <w:pPr>
              <w:jc w:val="center"/>
              <w:rPr>
                <w:rFonts w:cstheme="minorHAnsi"/>
                <w:b/>
                <w:color w:val="7030A0"/>
              </w:rPr>
            </w:pPr>
            <w:r w:rsidRPr="000741DE">
              <w:rPr>
                <w:rFonts w:cstheme="minorHAnsi"/>
                <w:b/>
                <w:color w:val="7030A0"/>
              </w:rPr>
              <w:t>(Deva)</w:t>
            </w:r>
          </w:p>
          <w:p w14:paraId="5E75CEB3" w14:textId="688797FE" w:rsidR="009D5ED7" w:rsidRPr="000741DE" w:rsidRDefault="009D5ED7" w:rsidP="7700B489">
            <w:pPr>
              <w:jc w:val="center"/>
              <w:rPr>
                <w:rFonts w:cstheme="minorHAnsi"/>
                <w:color w:val="7030A0"/>
              </w:rPr>
            </w:pPr>
          </w:p>
          <w:p w14:paraId="670AD858" w14:textId="5B1725BA" w:rsidR="009D5ED7" w:rsidRPr="000741DE" w:rsidRDefault="008443FE" w:rsidP="009D5ED7">
            <w:pPr>
              <w:spacing w:line="256" w:lineRule="auto"/>
              <w:rPr>
                <w:rFonts w:eastAsia="Calibri" w:cstheme="minorHAnsi"/>
                <w:color w:val="000000" w:themeColor="text1"/>
                <w:lang w:val="en-US"/>
              </w:rPr>
            </w:pPr>
            <w:r w:rsidRPr="000741DE">
              <w:rPr>
                <w:rFonts w:eastAsia="Calibri" w:cstheme="minorHAnsi"/>
                <w:color w:val="000000" w:themeColor="text1"/>
                <w:lang w:val="en-US"/>
              </w:rPr>
              <w:t>We</w:t>
            </w:r>
            <w:r w:rsidR="009D5ED7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 will explore the impact the Roman Invasion had, </w:t>
            </w:r>
            <w:r w:rsidR="009D5ED7" w:rsidRPr="000741DE">
              <w:rPr>
                <w:rFonts w:cstheme="minorHAnsi"/>
                <w:color w:val="000000" w:themeColor="text1"/>
                <w:lang w:val="en-US"/>
              </w:rPr>
              <w:t xml:space="preserve">be able to place this </w:t>
            </w:r>
            <w:r w:rsidR="009D5ED7" w:rsidRPr="000741DE">
              <w:rPr>
                <w:rFonts w:cstheme="minorHAnsi"/>
                <w:color w:val="000000" w:themeColor="text1"/>
                <w:lang w:val="en-US"/>
              </w:rPr>
              <w:lastRenderedPageBreak/>
              <w:t xml:space="preserve">period on a timeline while also understanding </w:t>
            </w:r>
            <w:r w:rsidR="009D5ED7" w:rsidRPr="000741DE">
              <w:rPr>
                <w:rFonts w:eastAsia="Calibri" w:cstheme="minorHAnsi"/>
                <w:color w:val="000000" w:themeColor="text1"/>
                <w:lang w:val="en-US"/>
              </w:rPr>
              <w:t>the significant changes that took place in Britain</w:t>
            </w:r>
            <w:r w:rsidR="009D5ED7" w:rsidRPr="000741DE">
              <w:rPr>
                <w:rFonts w:cstheme="minorHAnsi"/>
                <w:color w:val="000000" w:themeColor="text1"/>
                <w:lang w:val="en-US"/>
              </w:rPr>
              <w:t xml:space="preserve"> at that time</w:t>
            </w:r>
            <w:r w:rsidR="009D5ED7" w:rsidRPr="000741DE">
              <w:rPr>
                <w:rFonts w:eastAsia="Calibri" w:cstheme="minorHAnsi"/>
                <w:color w:val="000000" w:themeColor="text1"/>
                <w:lang w:val="en-US"/>
              </w:rPr>
              <w:t xml:space="preserve">. </w:t>
            </w:r>
          </w:p>
          <w:p w14:paraId="34DEEBDA" w14:textId="77777777" w:rsidR="009D5ED7" w:rsidRPr="000741DE" w:rsidRDefault="009D5ED7" w:rsidP="7700B489">
            <w:pPr>
              <w:jc w:val="center"/>
              <w:rPr>
                <w:rFonts w:cstheme="minorHAnsi"/>
                <w:color w:val="7030A0"/>
              </w:rPr>
            </w:pPr>
          </w:p>
          <w:p w14:paraId="4DDBEF00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461D779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CF2D8B6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50" w:type="dxa"/>
          </w:tcPr>
          <w:p w14:paraId="0FB78278" w14:textId="77777777" w:rsidR="005C76C8" w:rsidRPr="000741DE" w:rsidRDefault="005C76C8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FC39945" w14:textId="77777777" w:rsidR="005C76C8" w:rsidRPr="000741DE" w:rsidRDefault="005C76C8" w:rsidP="005C76C8">
            <w:pPr>
              <w:rPr>
                <w:rFonts w:cstheme="minorHAnsi"/>
                <w:color w:val="000000" w:themeColor="text1"/>
              </w:rPr>
            </w:pPr>
          </w:p>
          <w:p w14:paraId="2218A37D" w14:textId="4BCFCA87" w:rsidR="00A613CB" w:rsidRPr="000741DE" w:rsidRDefault="6559670C" w:rsidP="7700B48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Early Civilisations- focus on Bagdad</w:t>
            </w:r>
          </w:p>
          <w:p w14:paraId="7D997FA5" w14:textId="3372270D" w:rsidR="00DC74B7" w:rsidRPr="000741DE" w:rsidRDefault="00DC74B7" w:rsidP="7700B48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(spring 1)</w:t>
            </w:r>
          </w:p>
          <w:p w14:paraId="227C51FD" w14:textId="560FD2CB" w:rsidR="003F2423" w:rsidRPr="000741DE" w:rsidRDefault="003F2423" w:rsidP="7700B489">
            <w:pPr>
              <w:jc w:val="center"/>
              <w:rPr>
                <w:rFonts w:cstheme="minorHAnsi"/>
                <w:b/>
                <w:color w:val="7030A0"/>
              </w:rPr>
            </w:pPr>
            <w:r w:rsidRPr="000741DE">
              <w:rPr>
                <w:rFonts w:cstheme="minorHAnsi"/>
                <w:b/>
                <w:color w:val="7030A0"/>
              </w:rPr>
              <w:t>Drama Group</w:t>
            </w:r>
          </w:p>
          <w:p w14:paraId="0562CB0E" w14:textId="5BD0701C" w:rsidR="00A613CB" w:rsidRPr="000741DE" w:rsidRDefault="008443FE" w:rsidP="005C76C8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0741DE">
              <w:rPr>
                <w:rFonts w:cstheme="minorHAnsi"/>
                <w:color w:val="000000" w:themeColor="text1"/>
              </w:rPr>
              <w:t xml:space="preserve">We </w:t>
            </w:r>
            <w:r w:rsidR="007A010B" w:rsidRPr="000741DE">
              <w:rPr>
                <w:rFonts w:cstheme="minorHAnsi"/>
                <w:color w:val="000000" w:themeColor="text1"/>
              </w:rPr>
              <w:t xml:space="preserve"> will</w:t>
            </w:r>
            <w:proofErr w:type="gramEnd"/>
            <w:r w:rsidR="007A010B" w:rsidRPr="000741DE">
              <w:rPr>
                <w:rFonts w:cstheme="minorHAnsi"/>
                <w:color w:val="000000" w:themeColor="text1"/>
              </w:rPr>
              <w:t xml:space="preserve"> learn about the role of Baghdad in the Ancient Islamic Civilization. They will cover its location and discover what life was like. </w:t>
            </w:r>
          </w:p>
        </w:tc>
        <w:tc>
          <w:tcPr>
            <w:tcW w:w="4680" w:type="dxa"/>
          </w:tcPr>
          <w:p w14:paraId="34CE0A41" w14:textId="77777777" w:rsidR="005C76C8" w:rsidRPr="000741DE" w:rsidRDefault="005C76C8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2EBF3C5" w14:textId="77777777" w:rsidR="005C76C8" w:rsidRPr="000741DE" w:rsidRDefault="005C76C8" w:rsidP="005C76C8">
            <w:pPr>
              <w:rPr>
                <w:rFonts w:cstheme="minorHAnsi"/>
                <w:color w:val="000000" w:themeColor="text1"/>
              </w:rPr>
            </w:pPr>
          </w:p>
          <w:p w14:paraId="1704A467" w14:textId="43125865" w:rsidR="00A613CB" w:rsidRPr="000741DE" w:rsidRDefault="6559670C" w:rsidP="005C76C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The Victorians</w:t>
            </w:r>
          </w:p>
          <w:p w14:paraId="31D5F5F5" w14:textId="0E445069" w:rsidR="00DC74B7" w:rsidRPr="000741DE" w:rsidRDefault="00DC74B7" w:rsidP="005C76C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(spring 2)</w:t>
            </w:r>
          </w:p>
          <w:p w14:paraId="198A6D92" w14:textId="7572BBDF" w:rsidR="00A613CB" w:rsidRPr="000741DE" w:rsidRDefault="0DE3F67A" w:rsidP="005C76C8">
            <w:pPr>
              <w:jc w:val="center"/>
              <w:rPr>
                <w:rFonts w:cstheme="minorHAnsi"/>
                <w:b/>
                <w:color w:val="7030A0"/>
              </w:rPr>
            </w:pPr>
            <w:r w:rsidRPr="000741DE">
              <w:rPr>
                <w:rFonts w:cstheme="minorHAnsi"/>
                <w:b/>
                <w:color w:val="7030A0"/>
              </w:rPr>
              <w:t>(Museum of Liverpool)</w:t>
            </w:r>
          </w:p>
          <w:p w14:paraId="0098CA22" w14:textId="7EDDA8AD" w:rsidR="00113107" w:rsidRPr="000741DE" w:rsidRDefault="008443FE" w:rsidP="00113107">
            <w:pPr>
              <w:spacing w:line="256" w:lineRule="auto"/>
              <w:rPr>
                <w:rFonts w:eastAsia="Calibri" w:cstheme="minorHAnsi"/>
                <w:color w:val="000000"/>
                <w:lang w:val="en-US"/>
              </w:rPr>
            </w:pPr>
            <w:r w:rsidRPr="000741DE">
              <w:rPr>
                <w:rFonts w:eastAsia="Calibri" w:cstheme="minorHAnsi"/>
                <w:color w:val="000000"/>
                <w:lang w:val="en-US"/>
              </w:rPr>
              <w:t>We</w:t>
            </w:r>
            <w:r w:rsidR="00113107" w:rsidRPr="000741DE">
              <w:rPr>
                <w:rFonts w:eastAsia="Calibri" w:cstheme="minorHAnsi"/>
                <w:color w:val="000000"/>
                <w:lang w:val="en-US"/>
              </w:rPr>
              <w:t xml:space="preserve"> will explore what was it like to be a local Victorian, </w:t>
            </w:r>
            <w:r w:rsidR="00113107" w:rsidRPr="000741DE">
              <w:rPr>
                <w:rFonts w:cstheme="minorHAnsi"/>
                <w:color w:val="000000"/>
                <w:lang w:val="en-US"/>
              </w:rPr>
              <w:t xml:space="preserve">be able to place this period on a </w:t>
            </w:r>
            <w:r w:rsidR="00113107" w:rsidRPr="000741DE">
              <w:rPr>
                <w:rFonts w:cstheme="minorHAnsi"/>
                <w:color w:val="000000"/>
                <w:lang w:val="en-US"/>
              </w:rPr>
              <w:lastRenderedPageBreak/>
              <w:t xml:space="preserve">timeline while also understanding </w:t>
            </w:r>
            <w:r w:rsidR="00113107" w:rsidRPr="000741DE">
              <w:rPr>
                <w:rFonts w:eastAsia="Calibri" w:cstheme="minorHAnsi"/>
                <w:color w:val="000000"/>
                <w:lang w:val="en-US"/>
              </w:rPr>
              <w:t>the significant changes that took place in Britain</w:t>
            </w:r>
            <w:r w:rsidR="00113107" w:rsidRPr="000741DE">
              <w:rPr>
                <w:rFonts w:cstheme="minorHAnsi"/>
                <w:color w:val="000000"/>
                <w:lang w:val="en-US"/>
              </w:rPr>
              <w:t xml:space="preserve"> at that time</w:t>
            </w:r>
            <w:r w:rsidR="00113107" w:rsidRPr="000741DE">
              <w:rPr>
                <w:rFonts w:eastAsia="Calibri" w:cstheme="minorHAnsi"/>
                <w:color w:val="000000"/>
                <w:lang w:val="en-US"/>
              </w:rPr>
              <w:t xml:space="preserve">. </w:t>
            </w:r>
          </w:p>
          <w:p w14:paraId="6D98A12B" w14:textId="77777777" w:rsidR="00E0732D" w:rsidRPr="000741DE" w:rsidRDefault="00E0732D" w:rsidP="005C76C8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946DB82" w14:textId="77777777" w:rsidR="00E0732D" w:rsidRPr="000741DE" w:rsidRDefault="00E0732D" w:rsidP="00E0732D">
            <w:pPr>
              <w:rPr>
                <w:rFonts w:cstheme="minorHAnsi"/>
                <w:color w:val="000000" w:themeColor="text1"/>
              </w:rPr>
            </w:pPr>
          </w:p>
        </w:tc>
      </w:tr>
      <w:tr w:rsidR="00A613CB" w14:paraId="564199A9" w14:textId="77777777" w:rsidTr="04C8C6FB">
        <w:tc>
          <w:tcPr>
            <w:tcW w:w="1200" w:type="dxa"/>
          </w:tcPr>
          <w:p w14:paraId="477C4AFF" w14:textId="77777777" w:rsidR="00A613CB" w:rsidRDefault="00A613CB" w:rsidP="00A816A4">
            <w:r w:rsidRPr="00F22DF3">
              <w:lastRenderedPageBreak/>
              <w:t>Computing</w:t>
            </w:r>
          </w:p>
          <w:p w14:paraId="5997CC1D" w14:textId="77777777" w:rsidR="00A613CB" w:rsidRDefault="00A613CB" w:rsidP="00A816A4"/>
        </w:tc>
        <w:tc>
          <w:tcPr>
            <w:tcW w:w="3835" w:type="dxa"/>
          </w:tcPr>
          <w:p w14:paraId="110FFD37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423EBA9" w14:textId="588FE6CF" w:rsidR="00685940" w:rsidRPr="000741DE" w:rsidRDefault="004D014D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Designing a game in scratch using repeat loops</w:t>
            </w:r>
          </w:p>
          <w:p w14:paraId="6B699379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FE9F23F" w14:textId="41536A29" w:rsidR="00A613CB" w:rsidRPr="000741DE" w:rsidRDefault="004D014D" w:rsidP="00A816A4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>The children will explore algorithms, debugging and programming to create a game using the programme ‘Scratch’</w:t>
            </w:r>
          </w:p>
          <w:p w14:paraId="1F72F646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8CE6F91" w14:textId="77777777" w:rsidR="00A613CB" w:rsidRPr="000741DE" w:rsidRDefault="00A613CB" w:rsidP="00A816A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50" w:type="dxa"/>
          </w:tcPr>
          <w:p w14:paraId="61CDCEAD" w14:textId="77777777" w:rsidR="00A613CB" w:rsidRPr="000741DE" w:rsidRDefault="00A613CB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ED76EC7" w14:textId="77777777" w:rsidR="00685940" w:rsidRPr="000741DE" w:rsidRDefault="004D014D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 xml:space="preserve">Pixel Art </w:t>
            </w:r>
          </w:p>
          <w:p w14:paraId="32425D5F" w14:textId="77777777" w:rsidR="004D014D" w:rsidRPr="000741DE" w:rsidRDefault="004D014D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C734558" w14:textId="5708E8FB" w:rsidR="004D014D" w:rsidRPr="000741DE" w:rsidRDefault="004D014D" w:rsidP="00A816A4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The children will explore pattern and colour using pixel art. </w:t>
            </w:r>
          </w:p>
        </w:tc>
        <w:tc>
          <w:tcPr>
            <w:tcW w:w="4680" w:type="dxa"/>
          </w:tcPr>
          <w:p w14:paraId="6BB9E253" w14:textId="77777777" w:rsidR="00A613CB" w:rsidRPr="000741DE" w:rsidRDefault="00A613CB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0A76391" w14:textId="77777777" w:rsidR="00685940" w:rsidRPr="000741DE" w:rsidRDefault="004D014D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 xml:space="preserve">Making a Special Effects Movie </w:t>
            </w:r>
          </w:p>
          <w:p w14:paraId="16F96004" w14:textId="77777777" w:rsidR="004D014D" w:rsidRPr="000741DE" w:rsidRDefault="004D014D" w:rsidP="00A816A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1C8FF7" w14:textId="6AA66896" w:rsidR="004D014D" w:rsidRPr="000741DE" w:rsidRDefault="004D014D" w:rsidP="00A816A4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>The children will create a short film and add special effects using a green screen.</w:t>
            </w:r>
          </w:p>
        </w:tc>
      </w:tr>
      <w:tr w:rsidR="00A613CB" w14:paraId="45EC48C2" w14:textId="77777777" w:rsidTr="04C8C6FB">
        <w:tc>
          <w:tcPr>
            <w:tcW w:w="1200" w:type="dxa"/>
          </w:tcPr>
          <w:p w14:paraId="4EA36025" w14:textId="77777777" w:rsidR="00A613CB" w:rsidRDefault="00A613CB" w:rsidP="00A816A4">
            <w:r>
              <w:t>PE</w:t>
            </w:r>
          </w:p>
        </w:tc>
        <w:tc>
          <w:tcPr>
            <w:tcW w:w="3835" w:type="dxa"/>
          </w:tcPr>
          <w:p w14:paraId="23DE523C" w14:textId="77777777" w:rsidR="00A613CB" w:rsidRPr="000741DE" w:rsidRDefault="00A613CB" w:rsidP="00A816A4">
            <w:pPr>
              <w:jc w:val="center"/>
              <w:rPr>
                <w:rFonts w:cstheme="minorHAnsi"/>
              </w:rPr>
            </w:pPr>
          </w:p>
          <w:p w14:paraId="52E56223" w14:textId="77777777" w:rsidR="00A613CB" w:rsidRPr="000741DE" w:rsidRDefault="00A613CB" w:rsidP="005C76C8">
            <w:pPr>
              <w:rPr>
                <w:rFonts w:cstheme="minorHAnsi"/>
              </w:rPr>
            </w:pPr>
          </w:p>
          <w:p w14:paraId="18797242" w14:textId="77777777" w:rsidR="00A613CB" w:rsidRPr="000741DE" w:rsidRDefault="005C76C8" w:rsidP="00A816A4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Fundamentals</w:t>
            </w:r>
          </w:p>
          <w:p w14:paraId="07547A01" w14:textId="77777777" w:rsidR="005C76C8" w:rsidRPr="000741DE" w:rsidRDefault="005C76C8" w:rsidP="00A816A4">
            <w:pPr>
              <w:jc w:val="center"/>
              <w:rPr>
                <w:rFonts w:cstheme="minorHAnsi"/>
              </w:rPr>
            </w:pPr>
          </w:p>
          <w:p w14:paraId="4AA278DB" w14:textId="77777777" w:rsidR="005C76C8" w:rsidRPr="000741DE" w:rsidRDefault="005C76C8" w:rsidP="00A816A4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Balls Skills</w:t>
            </w:r>
          </w:p>
          <w:p w14:paraId="5043CB0F" w14:textId="3FDA2A5D" w:rsidR="00A613CB" w:rsidRPr="000741DE" w:rsidRDefault="00A613CB" w:rsidP="00A816A4">
            <w:pPr>
              <w:jc w:val="center"/>
              <w:rPr>
                <w:rFonts w:cstheme="minorHAnsi"/>
              </w:rPr>
            </w:pPr>
          </w:p>
          <w:p w14:paraId="07459315" w14:textId="77777777" w:rsidR="00A613CB" w:rsidRPr="000741DE" w:rsidRDefault="00A613CB" w:rsidP="00A816A4">
            <w:pPr>
              <w:jc w:val="center"/>
              <w:rPr>
                <w:rFonts w:cstheme="minorHAnsi"/>
              </w:rPr>
            </w:pPr>
          </w:p>
          <w:p w14:paraId="6537F28F" w14:textId="77777777" w:rsidR="00A613CB" w:rsidRPr="000741DE" w:rsidRDefault="00A613CB" w:rsidP="00A816A4">
            <w:pPr>
              <w:jc w:val="center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6DFB9E20" w14:textId="77777777" w:rsidR="005C76C8" w:rsidRPr="000741DE" w:rsidRDefault="005C76C8" w:rsidP="00A816A4">
            <w:pPr>
              <w:rPr>
                <w:rFonts w:cstheme="minorHAnsi"/>
              </w:rPr>
            </w:pPr>
          </w:p>
          <w:p w14:paraId="70DF9E56" w14:textId="77777777" w:rsidR="005C76C8" w:rsidRPr="000741DE" w:rsidRDefault="005C76C8" w:rsidP="005C76C8">
            <w:pPr>
              <w:rPr>
                <w:rFonts w:cstheme="minorHAnsi"/>
              </w:rPr>
            </w:pPr>
          </w:p>
          <w:p w14:paraId="13F18675" w14:textId="77777777" w:rsidR="00A613CB" w:rsidRPr="000741DE" w:rsidRDefault="005C76C8" w:rsidP="005C76C8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Gymnastics </w:t>
            </w:r>
          </w:p>
          <w:p w14:paraId="44E871BC" w14:textId="77777777" w:rsidR="005C76C8" w:rsidRPr="000741DE" w:rsidRDefault="005C76C8" w:rsidP="005C76C8">
            <w:pPr>
              <w:jc w:val="center"/>
              <w:rPr>
                <w:rFonts w:cstheme="minorHAnsi"/>
              </w:rPr>
            </w:pPr>
          </w:p>
          <w:p w14:paraId="17607CB5" w14:textId="77777777" w:rsidR="005C76C8" w:rsidRPr="000741DE" w:rsidRDefault="005C76C8" w:rsidP="005C76C8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Hockey</w:t>
            </w:r>
          </w:p>
          <w:p w14:paraId="144A5D23" w14:textId="77777777" w:rsidR="005C76C8" w:rsidRPr="000741DE" w:rsidRDefault="005C76C8" w:rsidP="005C76C8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738610EB" w14:textId="77777777" w:rsidR="005C76C8" w:rsidRPr="000741DE" w:rsidRDefault="005C76C8" w:rsidP="00A816A4">
            <w:pPr>
              <w:jc w:val="center"/>
              <w:rPr>
                <w:rFonts w:cstheme="minorHAnsi"/>
              </w:rPr>
            </w:pPr>
          </w:p>
          <w:p w14:paraId="637805D2" w14:textId="77777777" w:rsidR="005C76C8" w:rsidRPr="000741DE" w:rsidRDefault="005C76C8" w:rsidP="005C76C8">
            <w:pPr>
              <w:rPr>
                <w:rFonts w:cstheme="minorHAnsi"/>
              </w:rPr>
            </w:pPr>
          </w:p>
          <w:p w14:paraId="72E01D13" w14:textId="77777777" w:rsidR="003821C2" w:rsidRPr="000741DE" w:rsidRDefault="003821C2" w:rsidP="005C76C8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Swimming </w:t>
            </w:r>
          </w:p>
          <w:p w14:paraId="463F29E8" w14:textId="77777777" w:rsidR="003821C2" w:rsidRPr="000741DE" w:rsidRDefault="003821C2" w:rsidP="005C76C8">
            <w:pPr>
              <w:jc w:val="center"/>
              <w:rPr>
                <w:rFonts w:cstheme="minorHAnsi"/>
              </w:rPr>
            </w:pPr>
          </w:p>
          <w:p w14:paraId="6527A954" w14:textId="77777777" w:rsidR="00A613CB" w:rsidRPr="000741DE" w:rsidRDefault="005C76C8" w:rsidP="005C76C8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Athletics </w:t>
            </w:r>
          </w:p>
          <w:p w14:paraId="3B7B4B86" w14:textId="77777777" w:rsidR="005C76C8" w:rsidRPr="000741DE" w:rsidRDefault="005C76C8" w:rsidP="005C76C8">
            <w:pPr>
              <w:jc w:val="center"/>
              <w:rPr>
                <w:rFonts w:cstheme="minorHAnsi"/>
              </w:rPr>
            </w:pPr>
          </w:p>
          <w:p w14:paraId="3A0FF5F2" w14:textId="77777777" w:rsidR="005C76C8" w:rsidRPr="000741DE" w:rsidRDefault="005C76C8" w:rsidP="005C76C8">
            <w:pPr>
              <w:jc w:val="center"/>
              <w:rPr>
                <w:rFonts w:cstheme="minorHAnsi"/>
              </w:rPr>
            </w:pPr>
          </w:p>
        </w:tc>
      </w:tr>
      <w:tr w:rsidR="00A613CB" w14:paraId="79275C57" w14:textId="77777777" w:rsidTr="04C8C6FB">
        <w:tc>
          <w:tcPr>
            <w:tcW w:w="1200" w:type="dxa"/>
          </w:tcPr>
          <w:p w14:paraId="56979F28" w14:textId="77777777" w:rsidR="00A613CB" w:rsidRDefault="00A613CB" w:rsidP="00A816A4">
            <w:r>
              <w:t>Art</w:t>
            </w:r>
          </w:p>
        </w:tc>
        <w:tc>
          <w:tcPr>
            <w:tcW w:w="3835" w:type="dxa"/>
          </w:tcPr>
          <w:p w14:paraId="5630AD66" w14:textId="77777777" w:rsidR="00A613CB" w:rsidRPr="000741DE" w:rsidRDefault="00A613CB" w:rsidP="00A816A4">
            <w:pPr>
              <w:jc w:val="center"/>
              <w:rPr>
                <w:rFonts w:cstheme="minorHAnsi"/>
                <w:color w:val="00B050"/>
              </w:rPr>
            </w:pPr>
          </w:p>
          <w:p w14:paraId="61829076" w14:textId="77777777" w:rsidR="00A613CB" w:rsidRPr="000741DE" w:rsidRDefault="00A613CB" w:rsidP="007564AF">
            <w:pPr>
              <w:rPr>
                <w:rFonts w:cstheme="minorHAnsi"/>
                <w:color w:val="000000" w:themeColor="text1"/>
              </w:rPr>
            </w:pPr>
          </w:p>
          <w:p w14:paraId="16B9074D" w14:textId="6BB9808C" w:rsidR="00D415D9" w:rsidRPr="000741DE" w:rsidRDefault="00D415D9" w:rsidP="00D415D9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Exploring still Life </w:t>
            </w:r>
          </w:p>
          <w:p w14:paraId="46857332" w14:textId="2B8549B5" w:rsidR="00913838" w:rsidRPr="000741DE" w:rsidRDefault="00913838" w:rsidP="00D415D9">
            <w:pPr>
              <w:jc w:val="center"/>
              <w:rPr>
                <w:rFonts w:cstheme="minorHAnsi"/>
                <w:color w:val="7030A0"/>
              </w:rPr>
            </w:pPr>
            <w:r w:rsidRPr="000741DE">
              <w:rPr>
                <w:rFonts w:cstheme="minorHAnsi"/>
                <w:color w:val="7030A0"/>
              </w:rPr>
              <w:t>Italian</w:t>
            </w:r>
            <w:r w:rsidR="003F2423" w:rsidRPr="000741DE">
              <w:rPr>
                <w:rFonts w:cstheme="minorHAnsi"/>
                <w:color w:val="7030A0"/>
              </w:rPr>
              <w:t xml:space="preserve"> artist (</w:t>
            </w:r>
            <w:r w:rsidR="003F2423" w:rsidRPr="000741DE">
              <w:rPr>
                <w:rFonts w:cstheme="minorHAnsi"/>
                <w:color w:val="7030A0"/>
                <w:shd w:val="clear" w:color="auto" w:fill="E8F0FE"/>
              </w:rPr>
              <w:t xml:space="preserve">Giorgio </w:t>
            </w:r>
            <w:proofErr w:type="spellStart"/>
            <w:r w:rsidR="003F2423" w:rsidRPr="000741DE">
              <w:rPr>
                <w:rFonts w:cstheme="minorHAnsi"/>
                <w:color w:val="7030A0"/>
                <w:shd w:val="clear" w:color="auto" w:fill="E8F0FE"/>
              </w:rPr>
              <w:t>Morandi</w:t>
            </w:r>
            <w:proofErr w:type="spellEnd"/>
            <w:r w:rsidR="003F2423" w:rsidRPr="000741DE">
              <w:rPr>
                <w:rFonts w:cstheme="minorHAnsi"/>
                <w:color w:val="7030A0"/>
              </w:rPr>
              <w:t xml:space="preserve">) </w:t>
            </w:r>
          </w:p>
          <w:p w14:paraId="383D6080" w14:textId="394B2D92" w:rsidR="00D415D9" w:rsidRPr="000741DE" w:rsidRDefault="00D415D9" w:rsidP="00A816A4">
            <w:pPr>
              <w:jc w:val="center"/>
              <w:rPr>
                <w:rFonts w:cstheme="minorHAnsi"/>
                <w:color w:val="00B050"/>
              </w:rPr>
            </w:pPr>
          </w:p>
          <w:p w14:paraId="2BA226A1" w14:textId="77777777" w:rsidR="00A613CB" w:rsidRPr="000741DE" w:rsidRDefault="00A613CB" w:rsidP="00D415D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950" w:type="dxa"/>
          </w:tcPr>
          <w:p w14:paraId="17AD93B2" w14:textId="77777777" w:rsidR="005C76C8" w:rsidRPr="000741DE" w:rsidRDefault="005C76C8" w:rsidP="005C76C8">
            <w:pPr>
              <w:rPr>
                <w:rFonts w:cstheme="minorHAnsi"/>
                <w:color w:val="00B050"/>
              </w:rPr>
            </w:pPr>
          </w:p>
          <w:p w14:paraId="0DE4B5B7" w14:textId="77777777" w:rsidR="005C76C8" w:rsidRPr="000741DE" w:rsidRDefault="005C76C8" w:rsidP="005C76C8">
            <w:pPr>
              <w:rPr>
                <w:rFonts w:cstheme="minorHAnsi"/>
                <w:color w:val="000000" w:themeColor="text1"/>
              </w:rPr>
            </w:pPr>
          </w:p>
          <w:p w14:paraId="365BC8EF" w14:textId="77777777" w:rsidR="008443FE" w:rsidRPr="000741DE" w:rsidRDefault="00913838" w:rsidP="00D415D9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Exploring patterns </w:t>
            </w:r>
          </w:p>
          <w:p w14:paraId="0DEF835D" w14:textId="3AF0309A" w:rsidR="00D415D9" w:rsidRPr="000741DE" w:rsidRDefault="00913838" w:rsidP="00D415D9">
            <w:pPr>
              <w:jc w:val="center"/>
              <w:rPr>
                <w:rFonts w:cstheme="minorHAnsi"/>
                <w:color w:val="7030A0"/>
              </w:rPr>
            </w:pPr>
            <w:r w:rsidRPr="000741DE">
              <w:rPr>
                <w:rFonts w:cstheme="minorHAnsi"/>
                <w:color w:val="00B050"/>
              </w:rPr>
              <w:t>(</w:t>
            </w:r>
            <w:r w:rsidR="00093D7E" w:rsidRPr="000741DE">
              <w:rPr>
                <w:rFonts w:cstheme="minorHAnsi"/>
                <w:color w:val="7030A0"/>
              </w:rPr>
              <w:t xml:space="preserve">mosaic link/ </w:t>
            </w:r>
            <w:r w:rsidR="008443FE" w:rsidRPr="000741DE">
              <w:rPr>
                <w:rFonts w:cstheme="minorHAnsi"/>
                <w:color w:val="7030A0"/>
              </w:rPr>
              <w:t xml:space="preserve">pixel link in </w:t>
            </w:r>
            <w:proofErr w:type="spellStart"/>
            <w:r w:rsidR="008443FE" w:rsidRPr="000741DE">
              <w:rPr>
                <w:rFonts w:cstheme="minorHAnsi"/>
                <w:color w:val="7030A0"/>
              </w:rPr>
              <w:t>computng</w:t>
            </w:r>
            <w:proofErr w:type="spellEnd"/>
            <w:r w:rsidR="00D415D9" w:rsidRPr="000741DE">
              <w:rPr>
                <w:rFonts w:cstheme="minorHAnsi"/>
                <w:color w:val="7030A0"/>
              </w:rPr>
              <w:t xml:space="preserve">) </w:t>
            </w:r>
          </w:p>
          <w:p w14:paraId="63179874" w14:textId="4C9BBEB2" w:rsidR="00D415D9" w:rsidRPr="000741DE" w:rsidRDefault="00D415D9" w:rsidP="00D415D9">
            <w:pPr>
              <w:jc w:val="center"/>
              <w:rPr>
                <w:rFonts w:cstheme="minorHAnsi"/>
                <w:color w:val="7030A0"/>
              </w:rPr>
            </w:pPr>
            <w:r w:rsidRPr="000741DE">
              <w:rPr>
                <w:rFonts w:cstheme="minorHAnsi"/>
                <w:color w:val="7030A0"/>
              </w:rPr>
              <w:t xml:space="preserve"> </w:t>
            </w:r>
          </w:p>
          <w:p w14:paraId="66204FF1" w14:textId="77777777" w:rsidR="00A613CB" w:rsidRPr="000741DE" w:rsidRDefault="00A613CB" w:rsidP="00D415D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680" w:type="dxa"/>
          </w:tcPr>
          <w:p w14:paraId="2DBF0D7D" w14:textId="77777777" w:rsidR="00A613CB" w:rsidRPr="000741DE" w:rsidRDefault="00A613CB" w:rsidP="00A816A4">
            <w:pPr>
              <w:jc w:val="center"/>
              <w:rPr>
                <w:rFonts w:cstheme="minorHAnsi"/>
              </w:rPr>
            </w:pPr>
          </w:p>
          <w:p w14:paraId="6B62F1B3" w14:textId="77777777" w:rsidR="005C76C8" w:rsidRPr="000741DE" w:rsidRDefault="005C76C8" w:rsidP="007564AF">
            <w:pPr>
              <w:rPr>
                <w:rFonts w:cstheme="minorHAnsi"/>
              </w:rPr>
            </w:pPr>
          </w:p>
          <w:p w14:paraId="4446F059" w14:textId="02DE24C1" w:rsidR="00D415D9" w:rsidRPr="000741DE" w:rsidRDefault="00D415D9" w:rsidP="00A816A4">
            <w:pPr>
              <w:jc w:val="center"/>
              <w:rPr>
                <w:rFonts w:cstheme="minorHAnsi"/>
              </w:rPr>
            </w:pPr>
            <w:r w:rsidRPr="000741DE">
              <w:rPr>
                <w:rFonts w:cstheme="minorHAnsi"/>
              </w:rPr>
              <w:t>Sculpture</w:t>
            </w:r>
          </w:p>
          <w:p w14:paraId="1F34A368" w14:textId="6C34C412" w:rsidR="00913838" w:rsidRPr="000741DE" w:rsidRDefault="008443FE" w:rsidP="00A816A4">
            <w:pPr>
              <w:jc w:val="center"/>
              <w:rPr>
                <w:rFonts w:cstheme="minorHAnsi"/>
                <w:color w:val="7030A0"/>
              </w:rPr>
            </w:pPr>
            <w:r w:rsidRPr="000741DE">
              <w:rPr>
                <w:rFonts w:cstheme="minorHAnsi"/>
                <w:color w:val="7030A0"/>
              </w:rPr>
              <w:t>Living things Sculpture</w:t>
            </w:r>
          </w:p>
          <w:p w14:paraId="02F2C34E" w14:textId="5B76D21B" w:rsidR="005C76C8" w:rsidRPr="000741DE" w:rsidRDefault="005C76C8" w:rsidP="00D415D9">
            <w:pPr>
              <w:jc w:val="center"/>
              <w:rPr>
                <w:rFonts w:cstheme="minorHAnsi"/>
              </w:rPr>
            </w:pPr>
          </w:p>
        </w:tc>
      </w:tr>
      <w:tr w:rsidR="00A613CB" w14:paraId="4A7315CD" w14:textId="77777777" w:rsidTr="04C8C6FB">
        <w:tc>
          <w:tcPr>
            <w:tcW w:w="1200" w:type="dxa"/>
          </w:tcPr>
          <w:p w14:paraId="689DA24D" w14:textId="77777777" w:rsidR="00A613CB" w:rsidRDefault="00A613CB" w:rsidP="00A816A4">
            <w:r>
              <w:t>DT</w:t>
            </w:r>
          </w:p>
        </w:tc>
        <w:tc>
          <w:tcPr>
            <w:tcW w:w="3835" w:type="dxa"/>
          </w:tcPr>
          <w:p w14:paraId="680A4E5D" w14:textId="77777777" w:rsidR="00A613CB" w:rsidRPr="000741DE" w:rsidRDefault="00A613CB" w:rsidP="00A816A4">
            <w:pPr>
              <w:rPr>
                <w:rFonts w:cstheme="minorHAnsi"/>
                <w:color w:val="000000" w:themeColor="text1"/>
              </w:rPr>
            </w:pPr>
          </w:p>
          <w:p w14:paraId="66A45867" w14:textId="670AA365" w:rsidR="00BC5303" w:rsidRPr="000741DE" w:rsidRDefault="00385F02" w:rsidP="00385F0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2D Shape to 3D product (autumn 2)</w:t>
            </w:r>
          </w:p>
          <w:p w14:paraId="19219836" w14:textId="46960D8A" w:rsidR="00BC5303" w:rsidRPr="000741DE" w:rsidRDefault="00BC5303" w:rsidP="00A816A4">
            <w:pPr>
              <w:rPr>
                <w:rFonts w:cstheme="minorHAnsi"/>
                <w:color w:val="000000" w:themeColor="text1"/>
              </w:rPr>
            </w:pPr>
          </w:p>
          <w:p w14:paraId="05923031" w14:textId="77777777" w:rsidR="00385F02" w:rsidRPr="000741DE" w:rsidRDefault="00385F02" w:rsidP="00A816A4">
            <w:pPr>
              <w:rPr>
                <w:rFonts w:cstheme="minorHAnsi"/>
                <w:color w:val="000000" w:themeColor="text1"/>
              </w:rPr>
            </w:pPr>
          </w:p>
          <w:p w14:paraId="6B293657" w14:textId="2BACA936" w:rsidR="00A613CB" w:rsidRPr="000741DE" w:rsidRDefault="00385F02" w:rsidP="00A816A4">
            <w:pPr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The children will learn sewing techniques. They will design, create and evaluate Christmas stockings. </w:t>
            </w:r>
          </w:p>
          <w:p w14:paraId="296FEF7D" w14:textId="77777777" w:rsidR="00A613CB" w:rsidRPr="000741DE" w:rsidRDefault="00A613CB" w:rsidP="00A816A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50" w:type="dxa"/>
          </w:tcPr>
          <w:p w14:paraId="7194DBDC" w14:textId="77777777" w:rsidR="00BC5303" w:rsidRPr="000741DE" w:rsidRDefault="00BC5303" w:rsidP="00BC5303">
            <w:pPr>
              <w:rPr>
                <w:rFonts w:cstheme="minorHAnsi"/>
                <w:color w:val="000000" w:themeColor="text1"/>
              </w:rPr>
            </w:pPr>
          </w:p>
          <w:p w14:paraId="2BE8CD78" w14:textId="6D54D0C6" w:rsidR="00A613CB" w:rsidRPr="000741DE" w:rsidRDefault="004540EA" w:rsidP="00385F0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 xml:space="preserve">Simple circuits and switches </w:t>
            </w:r>
            <w:r w:rsidR="00385F02" w:rsidRPr="000741DE">
              <w:rPr>
                <w:rFonts w:cstheme="minorHAnsi"/>
                <w:b/>
                <w:color w:val="000000" w:themeColor="text1"/>
              </w:rPr>
              <w:t>(spring 2)</w:t>
            </w:r>
          </w:p>
          <w:p w14:paraId="5281677B" w14:textId="77777777" w:rsidR="00385F02" w:rsidRPr="000741DE" w:rsidRDefault="00385F02" w:rsidP="00BC5303">
            <w:pPr>
              <w:rPr>
                <w:rFonts w:cstheme="minorHAnsi"/>
                <w:color w:val="000000" w:themeColor="text1"/>
              </w:rPr>
            </w:pPr>
          </w:p>
          <w:p w14:paraId="496BC5F4" w14:textId="44074C21" w:rsidR="00385F02" w:rsidRPr="000741DE" w:rsidRDefault="00385F02" w:rsidP="00385F02">
            <w:pPr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lastRenderedPageBreak/>
              <w:t xml:space="preserve">The children will design, create and evaluate their buzz, wire games. </w:t>
            </w:r>
          </w:p>
          <w:p w14:paraId="7092EF2B" w14:textId="1D1F3D5A" w:rsidR="00385F02" w:rsidRPr="000741DE" w:rsidRDefault="00385F02" w:rsidP="00BC53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680" w:type="dxa"/>
          </w:tcPr>
          <w:p w14:paraId="769D0D3C" w14:textId="77777777" w:rsidR="00BC5303" w:rsidRPr="000741DE" w:rsidRDefault="00BC5303" w:rsidP="00BC530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E454A60" w14:textId="128D5B59" w:rsidR="00A613CB" w:rsidRPr="000741DE" w:rsidRDefault="004540EA" w:rsidP="00BC530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Food Tech</w:t>
            </w:r>
            <w:r w:rsidR="00BC5303" w:rsidRPr="000741DE">
              <w:rPr>
                <w:rFonts w:cstheme="minorHAnsi"/>
                <w:b/>
                <w:color w:val="000000" w:themeColor="text1"/>
              </w:rPr>
              <w:t>nology</w:t>
            </w:r>
          </w:p>
          <w:p w14:paraId="53F61B21" w14:textId="139DFFCF" w:rsidR="00385F02" w:rsidRPr="000741DE" w:rsidRDefault="00385F02" w:rsidP="00BC530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41DE">
              <w:rPr>
                <w:rFonts w:cstheme="minorHAnsi"/>
                <w:b/>
                <w:color w:val="000000" w:themeColor="text1"/>
              </w:rPr>
              <w:t>(summer 2)</w:t>
            </w:r>
          </w:p>
          <w:p w14:paraId="6F7C0D22" w14:textId="77777777" w:rsidR="00385F02" w:rsidRPr="000741DE" w:rsidRDefault="00385F02" w:rsidP="00BC530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9B407E9" w14:textId="77777777" w:rsidR="00385F02" w:rsidRPr="000741DE" w:rsidRDefault="00385F02" w:rsidP="00BC530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BA6AD05" w14:textId="2E191026" w:rsidR="00385F02" w:rsidRPr="000741DE" w:rsidRDefault="00385F02" w:rsidP="00BC5303">
            <w:pPr>
              <w:jc w:val="center"/>
              <w:rPr>
                <w:rFonts w:cstheme="minorHAnsi"/>
                <w:color w:val="000000" w:themeColor="text1"/>
              </w:rPr>
            </w:pPr>
            <w:r w:rsidRPr="000741DE">
              <w:rPr>
                <w:rFonts w:cstheme="minorHAnsi"/>
                <w:color w:val="000000" w:themeColor="text1"/>
              </w:rPr>
              <w:t xml:space="preserve">The children will design, create and evaluate a pasta dish linked to Italy. </w:t>
            </w:r>
          </w:p>
        </w:tc>
      </w:tr>
      <w:tr w:rsidR="004540EA" w14:paraId="2DADACEF" w14:textId="77777777" w:rsidTr="04C8C6FB">
        <w:tc>
          <w:tcPr>
            <w:tcW w:w="1200" w:type="dxa"/>
          </w:tcPr>
          <w:p w14:paraId="0917B7DE" w14:textId="77777777" w:rsidR="004540EA" w:rsidRDefault="004540EA" w:rsidP="004540EA">
            <w:r>
              <w:lastRenderedPageBreak/>
              <w:t>RE</w:t>
            </w:r>
          </w:p>
        </w:tc>
        <w:tc>
          <w:tcPr>
            <w:tcW w:w="3835" w:type="dxa"/>
          </w:tcPr>
          <w:p w14:paraId="55AB67AA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What does it mean to be a Hindu in Britain today? (part 2)</w:t>
            </w:r>
          </w:p>
          <w:p w14:paraId="0CDF41EB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 xml:space="preserve">Living </w:t>
            </w:r>
          </w:p>
          <w:p w14:paraId="54CD245A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</w:p>
          <w:p w14:paraId="364EF80B" w14:textId="416BFDBD" w:rsidR="00412C13" w:rsidRPr="000741DE" w:rsidRDefault="00412C13" w:rsidP="004540EA">
            <w:pPr>
              <w:rPr>
                <w:rFonts w:cstheme="minorHAnsi"/>
              </w:rPr>
            </w:pPr>
          </w:p>
          <w:p w14:paraId="66F20503" w14:textId="77777777" w:rsidR="00D82E95" w:rsidRPr="000741DE" w:rsidRDefault="00D82E95" w:rsidP="004540EA">
            <w:pPr>
              <w:rPr>
                <w:rFonts w:cstheme="minorHAnsi"/>
              </w:rPr>
            </w:pPr>
          </w:p>
          <w:p w14:paraId="6CBE885E" w14:textId="46369069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What does it mean to be a Christian in Britain today? (Part 2)</w:t>
            </w:r>
          </w:p>
          <w:p w14:paraId="1FCFB050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>Living</w:t>
            </w:r>
          </w:p>
          <w:p w14:paraId="1231BE67" w14:textId="77777777" w:rsidR="004540EA" w:rsidRPr="000741DE" w:rsidRDefault="004540EA" w:rsidP="004540EA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47305D09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Why are festivals important to religious communities?</w:t>
            </w:r>
          </w:p>
          <w:p w14:paraId="47E73118" w14:textId="1B7C1B0E" w:rsidR="004540EA" w:rsidRPr="000741DE" w:rsidRDefault="004540EA" w:rsidP="004540EA">
            <w:pPr>
              <w:jc w:val="center"/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>Expressing</w:t>
            </w:r>
          </w:p>
          <w:p w14:paraId="03269DF7" w14:textId="7B86B0D8" w:rsidR="00412C13" w:rsidRPr="000741DE" w:rsidRDefault="00412C13" w:rsidP="004540EA">
            <w:pPr>
              <w:jc w:val="center"/>
              <w:rPr>
                <w:rFonts w:cstheme="minorHAnsi"/>
                <w:i/>
                <w:u w:val="single"/>
              </w:rPr>
            </w:pPr>
          </w:p>
          <w:p w14:paraId="36FEB5B0" w14:textId="77777777" w:rsidR="004540EA" w:rsidRPr="000741DE" w:rsidRDefault="004540EA" w:rsidP="004540EA">
            <w:pPr>
              <w:jc w:val="center"/>
              <w:rPr>
                <w:rFonts w:cstheme="minorHAnsi"/>
                <w:i/>
                <w:u w:val="single"/>
              </w:rPr>
            </w:pPr>
          </w:p>
          <w:p w14:paraId="05264F37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Why is Jesus inspiring to some people?</w:t>
            </w:r>
          </w:p>
          <w:p w14:paraId="30D7AA69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0E6D23FD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 xml:space="preserve">Believing </w:t>
            </w:r>
          </w:p>
          <w:p w14:paraId="7196D064" w14:textId="77777777" w:rsidR="004540EA" w:rsidRPr="000741DE" w:rsidRDefault="004540EA" w:rsidP="004540EA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56798CE3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What can we learn from religions about deciding what is right and wrong?</w:t>
            </w:r>
          </w:p>
          <w:p w14:paraId="5DA5EDEB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 xml:space="preserve">Living </w:t>
            </w:r>
          </w:p>
          <w:p w14:paraId="34FF1C98" w14:textId="6DB73D9F" w:rsidR="004540EA" w:rsidRPr="000741DE" w:rsidRDefault="004540EA" w:rsidP="004540EA">
            <w:pPr>
              <w:jc w:val="center"/>
              <w:rPr>
                <w:rFonts w:cstheme="minorHAnsi"/>
              </w:rPr>
            </w:pPr>
          </w:p>
          <w:p w14:paraId="29C3EE6E" w14:textId="77777777" w:rsidR="00D82E95" w:rsidRPr="000741DE" w:rsidRDefault="00D82E95" w:rsidP="004540EA">
            <w:pPr>
              <w:jc w:val="center"/>
              <w:rPr>
                <w:rFonts w:cstheme="minorHAnsi"/>
              </w:rPr>
            </w:pPr>
          </w:p>
          <w:p w14:paraId="6D779DD6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Why do some people think that life is like a journey and what significant experiences mark this?</w:t>
            </w:r>
          </w:p>
          <w:p w14:paraId="6D072C0D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17609438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  <w:r w:rsidRPr="000741DE">
              <w:rPr>
                <w:rFonts w:cstheme="minorHAnsi"/>
                <w:i/>
                <w:u w:val="single"/>
              </w:rPr>
              <w:t xml:space="preserve">Expressing </w:t>
            </w:r>
          </w:p>
          <w:p w14:paraId="48A21919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</w:p>
          <w:p w14:paraId="6BD18F9B" w14:textId="77777777" w:rsidR="004540EA" w:rsidRPr="000741DE" w:rsidRDefault="004540EA" w:rsidP="004540EA">
            <w:pPr>
              <w:rPr>
                <w:rFonts w:cstheme="minorHAnsi"/>
                <w:i/>
                <w:u w:val="single"/>
              </w:rPr>
            </w:pPr>
          </w:p>
        </w:tc>
      </w:tr>
      <w:tr w:rsidR="004540EA" w:rsidRPr="007643FF" w14:paraId="3A541CC5" w14:textId="77777777" w:rsidTr="04C8C6FB">
        <w:tc>
          <w:tcPr>
            <w:tcW w:w="1200" w:type="dxa"/>
          </w:tcPr>
          <w:p w14:paraId="624C4B4B" w14:textId="77777777" w:rsidR="004540EA" w:rsidRDefault="004540EA" w:rsidP="004540EA">
            <w:r>
              <w:t>PHSE</w:t>
            </w:r>
          </w:p>
        </w:tc>
        <w:tc>
          <w:tcPr>
            <w:tcW w:w="3835" w:type="dxa"/>
          </w:tcPr>
          <w:p w14:paraId="4FAF2F04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Being me </w:t>
            </w:r>
          </w:p>
          <w:p w14:paraId="238601FE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65CF53B4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Celebrating Differences </w:t>
            </w:r>
          </w:p>
          <w:p w14:paraId="0F3CABC7" w14:textId="77777777" w:rsidR="004540EA" w:rsidRPr="000741DE" w:rsidRDefault="004540EA" w:rsidP="004540EA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1CBCF2D2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Dreams and Goals </w:t>
            </w:r>
          </w:p>
          <w:p w14:paraId="5B08B5D1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62726181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 xml:space="preserve">Healthy me </w:t>
            </w:r>
          </w:p>
          <w:p w14:paraId="16DEB4AB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0AD9C6F4" w14:textId="77777777" w:rsidR="004540EA" w:rsidRPr="000741DE" w:rsidRDefault="004540EA" w:rsidP="004540E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1893D781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Relationships</w:t>
            </w:r>
          </w:p>
          <w:p w14:paraId="4B1F511A" w14:textId="77777777" w:rsidR="004540EA" w:rsidRPr="000741DE" w:rsidRDefault="004540EA" w:rsidP="004540EA">
            <w:pPr>
              <w:rPr>
                <w:rFonts w:cstheme="minorHAnsi"/>
              </w:rPr>
            </w:pPr>
          </w:p>
          <w:p w14:paraId="004E2954" w14:textId="77777777" w:rsidR="004540EA" w:rsidRPr="000741DE" w:rsidRDefault="004540EA" w:rsidP="004540EA">
            <w:pPr>
              <w:rPr>
                <w:rFonts w:cstheme="minorHAnsi"/>
              </w:rPr>
            </w:pPr>
            <w:r w:rsidRPr="000741DE">
              <w:rPr>
                <w:rFonts w:cstheme="minorHAnsi"/>
              </w:rPr>
              <w:t>Changing me</w:t>
            </w:r>
          </w:p>
          <w:p w14:paraId="65F9C3DC" w14:textId="77777777" w:rsidR="004540EA" w:rsidRPr="000741DE" w:rsidRDefault="004540EA" w:rsidP="004540EA">
            <w:pPr>
              <w:rPr>
                <w:rFonts w:cstheme="minorHAnsi"/>
              </w:rPr>
            </w:pPr>
          </w:p>
        </w:tc>
      </w:tr>
      <w:tr w:rsidR="009D5ED7" w14:paraId="54631A59" w14:textId="77777777" w:rsidTr="04C8C6FB">
        <w:tc>
          <w:tcPr>
            <w:tcW w:w="1200" w:type="dxa"/>
          </w:tcPr>
          <w:p w14:paraId="728D4790" w14:textId="77777777" w:rsidR="009D5ED7" w:rsidRDefault="009D5ED7" w:rsidP="009D5ED7">
            <w:r w:rsidRPr="00E8410B">
              <w:t>Music</w:t>
            </w:r>
          </w:p>
        </w:tc>
        <w:tc>
          <w:tcPr>
            <w:tcW w:w="3835" w:type="dxa"/>
          </w:tcPr>
          <w:p w14:paraId="34F992E9" w14:textId="1F99AA09" w:rsidR="009D5ED7" w:rsidRPr="000741DE" w:rsidRDefault="009D5ED7" w:rsidP="009D5ED7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0741DE">
              <w:rPr>
                <w:rFonts w:eastAsia="Times New Roman" w:cstheme="minorHAnsi"/>
                <w:b/>
                <w:color w:val="000000" w:themeColor="text1"/>
              </w:rPr>
              <w:t>Ukulele</w:t>
            </w:r>
          </w:p>
          <w:p w14:paraId="5849A87C" w14:textId="77777777" w:rsidR="009D5ED7" w:rsidRPr="000741DE" w:rsidRDefault="009D5ED7" w:rsidP="009D5ED7">
            <w:pPr>
              <w:rPr>
                <w:rFonts w:eastAsia="Times New Roman" w:cstheme="minorHAnsi"/>
              </w:rPr>
            </w:pPr>
          </w:p>
          <w:p w14:paraId="1CD1942F" w14:textId="659E4D4D" w:rsidR="009D5ED7" w:rsidRPr="000741DE" w:rsidRDefault="009D5ED7" w:rsidP="009D5ED7">
            <w:pPr>
              <w:rPr>
                <w:rFonts w:eastAsia="Times New Roman" w:cstheme="minorHAnsi"/>
                <w:color w:val="0D0D0D" w:themeColor="text1" w:themeTint="F2"/>
              </w:rPr>
            </w:pPr>
            <w:r w:rsidRPr="000741DE">
              <w:rPr>
                <w:rFonts w:eastAsia="Times New Roman" w:cstheme="minorHAnsi"/>
                <w:color w:val="0D0D0D" w:themeColor="text1" w:themeTint="F2"/>
              </w:rPr>
              <w:t xml:space="preserve">The children will have the opportunity to learn, play and perform in solo and ensemble context with increased accuracy, fluency, control and expression. </w:t>
            </w:r>
          </w:p>
          <w:p w14:paraId="30E7530A" w14:textId="6585C7AA" w:rsidR="009D5ED7" w:rsidRPr="000741DE" w:rsidRDefault="009D5ED7" w:rsidP="009D5ED7">
            <w:pPr>
              <w:rPr>
                <w:rFonts w:eastAsia="Times New Roman" w:cstheme="minorHAnsi"/>
                <w:color w:val="00B050"/>
              </w:rPr>
            </w:pPr>
          </w:p>
        </w:tc>
        <w:tc>
          <w:tcPr>
            <w:tcW w:w="4950" w:type="dxa"/>
          </w:tcPr>
          <w:p w14:paraId="5CEA41C6" w14:textId="77777777" w:rsidR="009D5ED7" w:rsidRPr="000741DE" w:rsidRDefault="009D5ED7" w:rsidP="009D5ED7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0741DE">
              <w:rPr>
                <w:rFonts w:eastAsia="Times New Roman" w:cstheme="minorHAnsi"/>
                <w:b/>
                <w:color w:val="000000" w:themeColor="text1"/>
              </w:rPr>
              <w:t>Ukulele</w:t>
            </w:r>
          </w:p>
          <w:p w14:paraId="21EA247F" w14:textId="77777777" w:rsidR="009D5ED7" w:rsidRPr="000741DE" w:rsidRDefault="009D5ED7" w:rsidP="009D5ED7">
            <w:pPr>
              <w:rPr>
                <w:rFonts w:eastAsia="Times New Roman" w:cstheme="minorHAnsi"/>
              </w:rPr>
            </w:pPr>
          </w:p>
          <w:p w14:paraId="2E86CE44" w14:textId="77777777" w:rsidR="009D5ED7" w:rsidRPr="000741DE" w:rsidRDefault="009D5ED7" w:rsidP="009D5ED7">
            <w:pPr>
              <w:rPr>
                <w:rFonts w:eastAsia="Times New Roman" w:cstheme="minorHAnsi"/>
                <w:color w:val="0D0D0D" w:themeColor="text1" w:themeTint="F2"/>
              </w:rPr>
            </w:pPr>
            <w:r w:rsidRPr="000741DE">
              <w:rPr>
                <w:rFonts w:eastAsia="Times New Roman" w:cstheme="minorHAnsi"/>
                <w:color w:val="0D0D0D" w:themeColor="text1" w:themeTint="F2"/>
              </w:rPr>
              <w:t xml:space="preserve">The children will have the opportunity to learn, play and perform in solo and ensemble context with increased accuracy, fluency, control and expression. </w:t>
            </w:r>
          </w:p>
          <w:p w14:paraId="55C5FE8A" w14:textId="234D05F5" w:rsidR="009D5ED7" w:rsidRPr="000741DE" w:rsidRDefault="009D5ED7" w:rsidP="009D5ED7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4680" w:type="dxa"/>
          </w:tcPr>
          <w:p w14:paraId="04A3CE0A" w14:textId="77777777" w:rsidR="009D5ED7" w:rsidRPr="000741DE" w:rsidRDefault="009D5ED7" w:rsidP="009D5ED7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0741DE">
              <w:rPr>
                <w:rFonts w:eastAsia="Times New Roman" w:cstheme="minorHAnsi"/>
                <w:b/>
                <w:color w:val="000000" w:themeColor="text1"/>
              </w:rPr>
              <w:t>Ukulele</w:t>
            </w:r>
          </w:p>
          <w:p w14:paraId="1B24061D" w14:textId="77777777" w:rsidR="009D5ED7" w:rsidRPr="000741DE" w:rsidRDefault="009D5ED7" w:rsidP="009D5ED7">
            <w:pPr>
              <w:rPr>
                <w:rFonts w:eastAsia="Times New Roman" w:cstheme="minorHAnsi"/>
              </w:rPr>
            </w:pPr>
          </w:p>
          <w:p w14:paraId="500B4E04" w14:textId="77777777" w:rsidR="009D5ED7" w:rsidRPr="000741DE" w:rsidRDefault="009D5ED7" w:rsidP="009D5ED7">
            <w:pPr>
              <w:rPr>
                <w:rFonts w:eastAsia="Times New Roman" w:cstheme="minorHAnsi"/>
                <w:color w:val="0D0D0D" w:themeColor="text1" w:themeTint="F2"/>
              </w:rPr>
            </w:pPr>
            <w:r w:rsidRPr="000741DE">
              <w:rPr>
                <w:rFonts w:eastAsia="Times New Roman" w:cstheme="minorHAnsi"/>
                <w:color w:val="0D0D0D" w:themeColor="text1" w:themeTint="F2"/>
              </w:rPr>
              <w:t xml:space="preserve">The children will have the opportunity to learn, play and perform in solo and ensemble context with increased accuracy, fluency, control and expression. </w:t>
            </w:r>
          </w:p>
          <w:p w14:paraId="562C75D1" w14:textId="77777777" w:rsidR="009D5ED7" w:rsidRPr="000741DE" w:rsidRDefault="009D5ED7" w:rsidP="009D5ED7">
            <w:pPr>
              <w:rPr>
                <w:rFonts w:eastAsia="Times New Roman" w:cstheme="minorHAnsi"/>
                <w:b/>
              </w:rPr>
            </w:pPr>
          </w:p>
        </w:tc>
      </w:tr>
      <w:tr w:rsidR="004540EA" w14:paraId="65670797" w14:textId="77777777" w:rsidTr="04C8C6FB">
        <w:tc>
          <w:tcPr>
            <w:tcW w:w="1200" w:type="dxa"/>
          </w:tcPr>
          <w:p w14:paraId="3665B28C" w14:textId="77777777" w:rsidR="004540EA" w:rsidRDefault="004540EA" w:rsidP="004540EA">
            <w:r>
              <w:t>Spanish</w:t>
            </w:r>
          </w:p>
        </w:tc>
        <w:tc>
          <w:tcPr>
            <w:tcW w:w="3835" w:type="dxa"/>
          </w:tcPr>
          <w:p w14:paraId="69E2624C" w14:textId="260A27B4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Self, family and friends</w:t>
            </w:r>
          </w:p>
          <w:p w14:paraId="5510ACB8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Brothers and sisters (I have sentences) Descriptions of hair and eyes (I have sentences)</w:t>
            </w:r>
          </w:p>
          <w:p w14:paraId="7BBEFF4F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lastRenderedPageBreak/>
              <w:t>Big green monster story (He has)</w:t>
            </w:r>
          </w:p>
          <w:p w14:paraId="69556C30" w14:textId="2B4C6848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(Word order + adjectival agreement in sentences)</w:t>
            </w:r>
          </w:p>
          <w:p w14:paraId="6EA1ED12" w14:textId="0D245C43" w:rsidR="000741DE" w:rsidRPr="000741DE" w:rsidRDefault="000741DE" w:rsidP="000741DE">
            <w:pPr>
              <w:jc w:val="center"/>
              <w:rPr>
                <w:rFonts w:cstheme="minorHAnsi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1 – 39 (add/subtract, odds/evens, double/halve)</w:t>
            </w:r>
          </w:p>
          <w:p w14:paraId="664355AD" w14:textId="77777777" w:rsidR="004540EA" w:rsidRPr="000741DE" w:rsidRDefault="004540EA" w:rsidP="000741DE">
            <w:pPr>
              <w:jc w:val="center"/>
              <w:rPr>
                <w:rFonts w:cstheme="minorHAnsi"/>
              </w:rPr>
            </w:pPr>
          </w:p>
          <w:p w14:paraId="58B0580B" w14:textId="28DCD96E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School life</w:t>
            </w:r>
          </w:p>
          <w:p w14:paraId="5449D778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School subjects (genders/definite article) + simple opinions (sentences)</w:t>
            </w:r>
          </w:p>
          <w:p w14:paraId="2FDBEF76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Time – on hr + ½ past</w:t>
            </w:r>
          </w:p>
          <w:p w14:paraId="237E45AE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Alphabet linked to Christmas (link sounds and spellings)</w:t>
            </w:r>
          </w:p>
          <w:p w14:paraId="3E43E673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1 – 20 Recognition, recall and written form</w:t>
            </w:r>
          </w:p>
          <w:p w14:paraId="3B8E11B3" w14:textId="77777777" w:rsidR="000741DE" w:rsidRPr="000741DE" w:rsidRDefault="000741DE" w:rsidP="000741DE">
            <w:pPr>
              <w:jc w:val="center"/>
              <w:rPr>
                <w:rFonts w:cstheme="minorHAnsi"/>
              </w:rPr>
            </w:pPr>
          </w:p>
          <w:p w14:paraId="1A965116" w14:textId="77777777" w:rsidR="007564AF" w:rsidRPr="000741DE" w:rsidRDefault="007564AF" w:rsidP="000741DE">
            <w:pPr>
              <w:jc w:val="center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3DFAB357" w14:textId="2944F114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lastRenderedPageBreak/>
              <w:t>The world around us</w:t>
            </w:r>
          </w:p>
          <w:p w14:paraId="6519F6DC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Describing the weather (phrases)</w:t>
            </w:r>
          </w:p>
          <w:p w14:paraId="302040B2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lastRenderedPageBreak/>
              <w:t>Sentences linking weather with months + seasons (simple prepositions)</w:t>
            </w:r>
          </w:p>
          <w:p w14:paraId="54E15F83" w14:textId="605EC048" w:rsidR="000741DE" w:rsidRPr="000741DE" w:rsidRDefault="000741DE" w:rsidP="000741DE">
            <w:pPr>
              <w:jc w:val="center"/>
              <w:rPr>
                <w:rFonts w:cstheme="minorHAnsi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X10 – 60 (RRP)</w:t>
            </w:r>
          </w:p>
          <w:p w14:paraId="7DF4E37C" w14:textId="3E0DC90B" w:rsidR="004540EA" w:rsidRDefault="004540EA" w:rsidP="000741DE">
            <w:pPr>
              <w:jc w:val="center"/>
              <w:rPr>
                <w:rFonts w:cstheme="minorHAnsi"/>
              </w:rPr>
            </w:pPr>
          </w:p>
          <w:p w14:paraId="31E67AA5" w14:textId="77777777" w:rsidR="000741DE" w:rsidRPr="000741DE" w:rsidRDefault="000741DE" w:rsidP="000741DE">
            <w:pPr>
              <w:jc w:val="center"/>
              <w:rPr>
                <w:rFonts w:cstheme="minorHAnsi"/>
              </w:rPr>
            </w:pPr>
          </w:p>
          <w:p w14:paraId="1466143E" w14:textId="77777777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Animals and home environment</w:t>
            </w:r>
          </w:p>
          <w:p w14:paraId="2B235C3A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Animals and habitats (sentence with a preposition)</w:t>
            </w:r>
          </w:p>
          <w:p w14:paraId="0695DE69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 xml:space="preserve">Old Lady Who Swallowed </w:t>
            </w:r>
            <w:proofErr w:type="gramStart"/>
            <w:r w:rsidRPr="000741DE">
              <w:rPr>
                <w:rFonts w:ascii="Comic Sans MS" w:hAnsi="Comic Sans MS"/>
                <w:sz w:val="16"/>
                <w:szCs w:val="16"/>
              </w:rPr>
              <w:t>A</w:t>
            </w:r>
            <w:proofErr w:type="gramEnd"/>
            <w:r w:rsidRPr="000741DE">
              <w:rPr>
                <w:rFonts w:ascii="Comic Sans MS" w:hAnsi="Comic Sans MS"/>
                <w:sz w:val="16"/>
                <w:szCs w:val="16"/>
              </w:rPr>
              <w:t xml:space="preserve"> Fly song/story</w:t>
            </w:r>
          </w:p>
          <w:p w14:paraId="3E82249B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Adjectives to describe animals in a sentence (Word order and agreement of adjectives)</w:t>
            </w:r>
          </w:p>
          <w:p w14:paraId="01B14CF0" w14:textId="21C32C92" w:rsidR="000741DE" w:rsidRPr="000741DE" w:rsidRDefault="000741DE" w:rsidP="000741DE">
            <w:pPr>
              <w:jc w:val="center"/>
              <w:rPr>
                <w:rFonts w:cstheme="minorHAnsi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1 – 69 (Forwards/backwards, add/subtract)</w:t>
            </w:r>
          </w:p>
        </w:tc>
        <w:tc>
          <w:tcPr>
            <w:tcW w:w="4680" w:type="dxa"/>
          </w:tcPr>
          <w:p w14:paraId="5E3D46C2" w14:textId="77777777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lastRenderedPageBreak/>
              <w:t>Leisure</w:t>
            </w:r>
          </w:p>
          <w:p w14:paraId="00460A66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Sports 2 [longer sentences combining opinion, sport and justification in first person]</w:t>
            </w:r>
          </w:p>
          <w:p w14:paraId="1A099F48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lastRenderedPageBreak/>
              <w:t>Sentence stating favourite sport.</w:t>
            </w:r>
          </w:p>
          <w:p w14:paraId="7E3057C8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 xml:space="preserve">Verbs </w:t>
            </w:r>
            <w:proofErr w:type="gramStart"/>
            <w:r w:rsidRPr="000741DE">
              <w:rPr>
                <w:rFonts w:ascii="Comic Sans MS" w:hAnsi="Comic Sans MS"/>
                <w:sz w:val="16"/>
                <w:szCs w:val="16"/>
              </w:rPr>
              <w:t>-  [</w:t>
            </w:r>
            <w:proofErr w:type="gramEnd"/>
            <w:r w:rsidRPr="000741DE">
              <w:rPr>
                <w:rFonts w:ascii="Comic Sans MS" w:hAnsi="Comic Sans MS"/>
                <w:sz w:val="16"/>
                <w:szCs w:val="16"/>
              </w:rPr>
              <w:t>I do/ I play]</w:t>
            </w:r>
          </w:p>
          <w:p w14:paraId="1FA49EEE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'Sporty Sophie' story (simple sentence building)</w:t>
            </w:r>
          </w:p>
          <w:p w14:paraId="0971E582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Sentences combining sports and days/seasons</w:t>
            </w:r>
          </w:p>
          <w:p w14:paraId="44FB30F8" w14:textId="71FBE900" w:rsidR="004540EA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1 – 69 (odds/evens, double/halve)</w:t>
            </w:r>
          </w:p>
          <w:p w14:paraId="682695C4" w14:textId="77777777" w:rsidR="000741DE" w:rsidRPr="000741DE" w:rsidRDefault="000741DE" w:rsidP="000741DE">
            <w:pPr>
              <w:jc w:val="center"/>
              <w:rPr>
                <w:rFonts w:cstheme="minorHAnsi"/>
              </w:rPr>
            </w:pPr>
          </w:p>
          <w:p w14:paraId="7551E6C4" w14:textId="77777777" w:rsidR="004540EA" w:rsidRPr="000741DE" w:rsidRDefault="004540EA" w:rsidP="000741DE">
            <w:pPr>
              <w:jc w:val="center"/>
              <w:rPr>
                <w:rFonts w:cstheme="minorHAnsi"/>
                <w:b/>
              </w:rPr>
            </w:pPr>
            <w:r w:rsidRPr="000741DE">
              <w:rPr>
                <w:rFonts w:cstheme="minorHAnsi"/>
                <w:b/>
              </w:rPr>
              <w:t>Summer</w:t>
            </w:r>
          </w:p>
          <w:p w14:paraId="620EF5DF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Asking for picnic items.</w:t>
            </w:r>
          </w:p>
          <w:p w14:paraId="72FB51D6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Cold drinks [+milkshake flavours, sandwich fillings, ice cream flavours [prepositions]</w:t>
            </w:r>
          </w:p>
          <w:p w14:paraId="2E7F792D" w14:textId="77777777" w:rsidR="000741DE" w:rsidRPr="000741DE" w:rsidRDefault="000741DE" w:rsidP="000741D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Understanding and giving prices - euros</w:t>
            </w:r>
          </w:p>
          <w:p w14:paraId="085B56D2" w14:textId="6B5885B1" w:rsidR="000741DE" w:rsidRPr="000741DE" w:rsidRDefault="000741DE" w:rsidP="000741DE">
            <w:pPr>
              <w:jc w:val="center"/>
              <w:rPr>
                <w:rFonts w:cstheme="minorHAnsi"/>
              </w:rPr>
            </w:pPr>
            <w:r w:rsidRPr="000741DE">
              <w:rPr>
                <w:rFonts w:ascii="Comic Sans MS" w:hAnsi="Comic Sans MS"/>
                <w:sz w:val="16"/>
                <w:szCs w:val="16"/>
              </w:rPr>
              <w:t>1 – 69 (all operations)</w:t>
            </w:r>
          </w:p>
        </w:tc>
      </w:tr>
    </w:tbl>
    <w:p w14:paraId="1DA6542E" w14:textId="77777777" w:rsidR="00A613CB" w:rsidRDefault="00A613CB" w:rsidP="00A613CB"/>
    <w:p w14:paraId="722B00AE" w14:textId="77777777" w:rsidR="00A613CB" w:rsidRDefault="00A613CB" w:rsidP="00A613CB"/>
    <w:p w14:paraId="42C6D796" w14:textId="77777777" w:rsidR="00AE7806" w:rsidRDefault="00AE7806"/>
    <w:sectPr w:rsidR="00AE7806" w:rsidSect="00942E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764"/>
    <w:multiLevelType w:val="multilevel"/>
    <w:tmpl w:val="F362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01B0B"/>
    <w:multiLevelType w:val="multilevel"/>
    <w:tmpl w:val="55D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93E5D"/>
    <w:multiLevelType w:val="multilevel"/>
    <w:tmpl w:val="507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60FED"/>
    <w:multiLevelType w:val="multilevel"/>
    <w:tmpl w:val="4350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522E4C"/>
    <w:multiLevelType w:val="multilevel"/>
    <w:tmpl w:val="9BF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CE493F"/>
    <w:multiLevelType w:val="multilevel"/>
    <w:tmpl w:val="793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C7A71"/>
    <w:multiLevelType w:val="multilevel"/>
    <w:tmpl w:val="2C98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3A5661"/>
    <w:multiLevelType w:val="multilevel"/>
    <w:tmpl w:val="0CF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973D00"/>
    <w:multiLevelType w:val="multilevel"/>
    <w:tmpl w:val="ED9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3F0454"/>
    <w:multiLevelType w:val="multilevel"/>
    <w:tmpl w:val="830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CB"/>
    <w:rsid w:val="00073754"/>
    <w:rsid w:val="000741DE"/>
    <w:rsid w:val="00093D7E"/>
    <w:rsid w:val="000975FE"/>
    <w:rsid w:val="00113107"/>
    <w:rsid w:val="002E5920"/>
    <w:rsid w:val="00333885"/>
    <w:rsid w:val="0036448B"/>
    <w:rsid w:val="00366A81"/>
    <w:rsid w:val="003821C2"/>
    <w:rsid w:val="00385F02"/>
    <w:rsid w:val="003D0767"/>
    <w:rsid w:val="003F2423"/>
    <w:rsid w:val="0040557C"/>
    <w:rsid w:val="00412C13"/>
    <w:rsid w:val="004540EA"/>
    <w:rsid w:val="004D014D"/>
    <w:rsid w:val="004F73BF"/>
    <w:rsid w:val="005C76C8"/>
    <w:rsid w:val="00625286"/>
    <w:rsid w:val="0068177A"/>
    <w:rsid w:val="00685940"/>
    <w:rsid w:val="006E6E19"/>
    <w:rsid w:val="00720466"/>
    <w:rsid w:val="00746084"/>
    <w:rsid w:val="0075588B"/>
    <w:rsid w:val="007564AF"/>
    <w:rsid w:val="007643FF"/>
    <w:rsid w:val="00777DAC"/>
    <w:rsid w:val="007A010B"/>
    <w:rsid w:val="00834BDE"/>
    <w:rsid w:val="008443FE"/>
    <w:rsid w:val="0090596A"/>
    <w:rsid w:val="00913838"/>
    <w:rsid w:val="00942EB6"/>
    <w:rsid w:val="009440F0"/>
    <w:rsid w:val="009D5ED7"/>
    <w:rsid w:val="009E09E9"/>
    <w:rsid w:val="00A055CD"/>
    <w:rsid w:val="00A613CB"/>
    <w:rsid w:val="00AA5E3A"/>
    <w:rsid w:val="00AB52A6"/>
    <w:rsid w:val="00AE7806"/>
    <w:rsid w:val="00B16DD5"/>
    <w:rsid w:val="00B355F4"/>
    <w:rsid w:val="00B52A66"/>
    <w:rsid w:val="00BC5303"/>
    <w:rsid w:val="00BF1DF2"/>
    <w:rsid w:val="00D3019F"/>
    <w:rsid w:val="00D415D9"/>
    <w:rsid w:val="00D82E95"/>
    <w:rsid w:val="00D936F7"/>
    <w:rsid w:val="00DC74B7"/>
    <w:rsid w:val="00DD27B3"/>
    <w:rsid w:val="00E0732D"/>
    <w:rsid w:val="00F72571"/>
    <w:rsid w:val="00FF0683"/>
    <w:rsid w:val="028A7C7D"/>
    <w:rsid w:val="03C840F5"/>
    <w:rsid w:val="04C8C6FB"/>
    <w:rsid w:val="0781E9FB"/>
    <w:rsid w:val="0B8C3308"/>
    <w:rsid w:val="0D584CBE"/>
    <w:rsid w:val="0DE3F67A"/>
    <w:rsid w:val="0E4DD7E7"/>
    <w:rsid w:val="19121F8E"/>
    <w:rsid w:val="253F0FF8"/>
    <w:rsid w:val="26A9782D"/>
    <w:rsid w:val="2968B0D5"/>
    <w:rsid w:val="310FFC85"/>
    <w:rsid w:val="32523881"/>
    <w:rsid w:val="338C1A47"/>
    <w:rsid w:val="40FD6980"/>
    <w:rsid w:val="426B94D8"/>
    <w:rsid w:val="43B8A672"/>
    <w:rsid w:val="4521EF0C"/>
    <w:rsid w:val="468E4DA9"/>
    <w:rsid w:val="522AF281"/>
    <w:rsid w:val="5407F015"/>
    <w:rsid w:val="5CD3D167"/>
    <w:rsid w:val="637F11C4"/>
    <w:rsid w:val="6559670C"/>
    <w:rsid w:val="67EAC07A"/>
    <w:rsid w:val="6C26E3C4"/>
    <w:rsid w:val="7570BD03"/>
    <w:rsid w:val="7700B489"/>
    <w:rsid w:val="7A83D558"/>
    <w:rsid w:val="7B6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BB18"/>
  <w15:chartTrackingRefBased/>
  <w15:docId w15:val="{CAC299A2-12C5-48E2-9812-1E582CB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3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613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13C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613CB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7643FF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D3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tion">
    <w:name w:val="fraction"/>
    <w:basedOn w:val="DefaultParagraphFont"/>
    <w:rsid w:val="00D3019F"/>
  </w:style>
  <w:style w:type="character" w:customStyle="1" w:styleId="normaltextrun">
    <w:name w:val="normaltextrun"/>
    <w:basedOn w:val="DefaultParagraphFont"/>
    <w:rsid w:val="0036448B"/>
  </w:style>
  <w:style w:type="character" w:customStyle="1" w:styleId="eop">
    <w:name w:val="eop"/>
    <w:basedOn w:val="DefaultParagraphFont"/>
    <w:rsid w:val="0036448B"/>
  </w:style>
  <w:style w:type="paragraph" w:customStyle="1" w:styleId="paragraph">
    <w:name w:val="paragraph"/>
    <w:basedOn w:val="Normal"/>
    <w:rsid w:val="007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886837C7A5443B279E49412F3057C" ma:contentTypeVersion="14" ma:contentTypeDescription="Create a new document." ma:contentTypeScope="" ma:versionID="e7bc31428fc6cfb9a9de96c7347cc52a">
  <xsd:schema xmlns:xsd="http://www.w3.org/2001/XMLSchema" xmlns:xs="http://www.w3.org/2001/XMLSchema" xmlns:p="http://schemas.microsoft.com/office/2006/metadata/properties" xmlns:ns2="a72238b2-d704-47a0-990e-1d7d53c15790" xmlns:ns3="f288e965-9989-4456-ac52-8fe7e2bd210a" targetNamespace="http://schemas.microsoft.com/office/2006/metadata/properties" ma:root="true" ma:fieldsID="0738eec78b80506a2f32d2f851ca90e6" ns2:_="" ns3:_="">
    <xsd:import namespace="a72238b2-d704-47a0-990e-1d7d53c15790"/>
    <xsd:import namespace="f288e965-9989-4456-ac52-8fe7e2bd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38b2-d704-47a0-990e-1d7d53c1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a291d5-ef9e-4655-832d-9fb6089a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8e965-9989-4456-ac52-8fe7e2bd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878ea3-b102-48ce-a7fb-b44bd8fa7a0a}" ma:internalName="TaxCatchAll" ma:showField="CatchAllData" ma:web="f288e965-9989-4456-ac52-8fe7e2bd2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58EE-5124-4331-AA19-5A40FA6BB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3281E-70FC-4066-AF65-C8626C93A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238b2-d704-47a0-990e-1d7d53c15790"/>
    <ds:schemaRef ds:uri="f288e965-9989-4456-ac52-8fe7e2bd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Meneely</dc:creator>
  <cp:keywords/>
  <dc:description/>
  <cp:lastModifiedBy>Katie Ridley</cp:lastModifiedBy>
  <cp:revision>2</cp:revision>
  <dcterms:created xsi:type="dcterms:W3CDTF">2024-09-27T13:48:00Z</dcterms:created>
  <dcterms:modified xsi:type="dcterms:W3CDTF">2024-09-27T13:48:00Z</dcterms:modified>
</cp:coreProperties>
</file>