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F82B80" w:rsidRDefault="00E266D6" w:rsidP="0038334F">
      <w:pPr>
        <w:rPr>
          <w:rFonts w:asciiTheme="minorHAnsi" w:hAnsiTheme="minorHAnsi" w:cstheme="minorHAnsi"/>
          <w:b/>
          <w:sz w:val="32"/>
          <w:szCs w:val="32"/>
          <w:u w:val="single"/>
        </w:rPr>
      </w:pPr>
      <w:bookmarkStart w:id="0" w:name="_GoBack"/>
      <w:bookmarkEnd w:id="0"/>
      <w:r w:rsidRPr="00F82B80">
        <w:rPr>
          <w:rFonts w:asciiTheme="minorHAnsi" w:hAnsiTheme="minorHAnsi" w:cstheme="minorHAnsi"/>
          <w:b/>
          <w:sz w:val="32"/>
          <w:szCs w:val="32"/>
          <w:u w:val="single"/>
        </w:rPr>
        <w:t xml:space="preserve">Smithdown </w:t>
      </w:r>
      <w:r w:rsidR="00AB10F8" w:rsidRPr="00F82B80">
        <w:rPr>
          <w:rFonts w:asciiTheme="minorHAnsi" w:hAnsiTheme="minorHAnsi" w:cstheme="minorHAnsi"/>
          <w:b/>
          <w:sz w:val="32"/>
          <w:szCs w:val="32"/>
          <w:u w:val="single"/>
        </w:rPr>
        <w:t>Primary School’s Pupil</w:t>
      </w:r>
      <w:r w:rsidR="0021680E" w:rsidRPr="00F82B80">
        <w:rPr>
          <w:rFonts w:asciiTheme="minorHAnsi" w:hAnsiTheme="minorHAnsi" w:cstheme="minorHAnsi"/>
          <w:b/>
          <w:sz w:val="32"/>
          <w:szCs w:val="32"/>
          <w:u w:val="single"/>
        </w:rPr>
        <w:t xml:space="preserve"> Premium Grant 2020 – 21</w:t>
      </w:r>
      <w:r w:rsidR="00F57DC5" w:rsidRPr="00F82B80">
        <w:rPr>
          <w:rFonts w:asciiTheme="minorHAnsi" w:hAnsiTheme="minorHAnsi" w:cstheme="minorHAnsi"/>
          <w:b/>
          <w:sz w:val="32"/>
          <w:szCs w:val="32"/>
          <w:u w:val="single"/>
        </w:rPr>
        <w:t xml:space="preserve"> </w:t>
      </w:r>
      <w:r w:rsidR="006D6776" w:rsidRPr="00F82B80">
        <w:rPr>
          <w:rFonts w:asciiTheme="minorHAnsi" w:hAnsiTheme="minorHAnsi" w:cstheme="minorHAnsi"/>
          <w:b/>
          <w:sz w:val="32"/>
          <w:szCs w:val="32"/>
          <w:u w:val="single"/>
        </w:rPr>
        <w:t xml:space="preserve">Impact Statement </w:t>
      </w:r>
    </w:p>
    <w:p w:rsidR="005338A7" w:rsidRPr="00F82B80" w:rsidRDefault="005338A7" w:rsidP="0038334F">
      <w:pPr>
        <w:rPr>
          <w:rFonts w:asciiTheme="minorHAnsi" w:hAnsiTheme="minorHAnsi" w:cstheme="minorHAnsi"/>
        </w:rPr>
      </w:pPr>
    </w:p>
    <w:p w:rsidR="008A4BF7" w:rsidRPr="00F82B80" w:rsidRDefault="008A4BF7" w:rsidP="0038334F">
      <w:pPr>
        <w:rPr>
          <w:rFonts w:asciiTheme="minorHAnsi" w:hAnsiTheme="minorHAnsi" w:cstheme="minorHAnsi"/>
        </w:rPr>
      </w:pPr>
    </w:p>
    <w:tbl>
      <w:tblPr>
        <w:tblStyle w:val="TableGrid"/>
        <w:tblW w:w="0" w:type="auto"/>
        <w:tblLook w:val="04A0" w:firstRow="1" w:lastRow="0" w:firstColumn="1" w:lastColumn="0" w:noHBand="0" w:noVBand="1"/>
      </w:tblPr>
      <w:tblGrid>
        <w:gridCol w:w="7001"/>
        <w:gridCol w:w="2695"/>
        <w:gridCol w:w="4252"/>
      </w:tblGrid>
      <w:tr w:rsidR="00F82B80" w:rsidRPr="00F82B80" w:rsidTr="0021680E">
        <w:tc>
          <w:tcPr>
            <w:tcW w:w="7001" w:type="dxa"/>
            <w:shd w:val="clear" w:color="auto" w:fill="002060"/>
          </w:tcPr>
          <w:p w:rsidR="00017716" w:rsidRPr="00F82B80" w:rsidRDefault="002C0ACD" w:rsidP="0038334F">
            <w:pPr>
              <w:rPr>
                <w:rFonts w:asciiTheme="minorHAnsi" w:hAnsiTheme="minorHAnsi" w:cstheme="minorHAnsi"/>
              </w:rPr>
            </w:pPr>
            <w:r w:rsidRPr="00F82B80">
              <w:rPr>
                <w:rFonts w:asciiTheme="minorHAnsi" w:hAnsiTheme="minorHAnsi" w:cstheme="minorHAnsi"/>
              </w:rPr>
              <w:t>Pupil Premium Grant:</w:t>
            </w:r>
          </w:p>
        </w:tc>
        <w:tc>
          <w:tcPr>
            <w:tcW w:w="6947" w:type="dxa"/>
            <w:gridSpan w:val="2"/>
            <w:shd w:val="clear" w:color="auto" w:fill="002060"/>
          </w:tcPr>
          <w:p w:rsidR="00017716" w:rsidRPr="00F82B80" w:rsidRDefault="00E910A6" w:rsidP="0038334F">
            <w:pPr>
              <w:rPr>
                <w:rFonts w:asciiTheme="minorHAnsi" w:hAnsiTheme="minorHAnsi" w:cstheme="minorHAnsi"/>
              </w:rPr>
            </w:pPr>
            <w:r>
              <w:rPr>
                <w:rFonts w:asciiTheme="minorHAnsi" w:hAnsiTheme="minorHAnsi" w:cstheme="minorHAnsi"/>
              </w:rPr>
              <w:t>£248</w:t>
            </w:r>
            <w:r w:rsidR="00E37042" w:rsidRPr="00F82B80">
              <w:rPr>
                <w:rFonts w:asciiTheme="minorHAnsi" w:hAnsiTheme="minorHAnsi" w:cstheme="minorHAnsi"/>
              </w:rPr>
              <w:t>,</w:t>
            </w:r>
            <w:r w:rsidR="00463349" w:rsidRPr="00F82B80">
              <w:rPr>
                <w:rFonts w:asciiTheme="minorHAnsi" w:hAnsiTheme="minorHAnsi" w:cstheme="minorHAnsi"/>
              </w:rPr>
              <w:t>880</w:t>
            </w:r>
            <w:r w:rsidR="002C0ACD" w:rsidRPr="00F82B80">
              <w:rPr>
                <w:rFonts w:asciiTheme="minorHAnsi" w:hAnsiTheme="minorHAnsi" w:cstheme="minorHAnsi"/>
              </w:rPr>
              <w:t xml:space="preserve"> (Sub</w:t>
            </w:r>
            <w:r w:rsidR="0091478A" w:rsidRPr="00F82B80">
              <w:rPr>
                <w:rFonts w:asciiTheme="minorHAnsi" w:hAnsiTheme="minorHAnsi" w:cstheme="minorHAnsi"/>
              </w:rPr>
              <w:t>ject to January Census Data 2021</w:t>
            </w:r>
            <w:r w:rsidR="00A70823" w:rsidRPr="00F82B80">
              <w:rPr>
                <w:rFonts w:asciiTheme="minorHAnsi" w:hAnsiTheme="minorHAnsi" w:cstheme="minorHAnsi"/>
              </w:rPr>
              <w:t xml:space="preserve"> </w:t>
            </w:r>
            <w:r w:rsidR="002C0ACD" w:rsidRPr="00F82B80">
              <w:rPr>
                <w:rFonts w:asciiTheme="minorHAnsi" w:hAnsiTheme="minorHAnsi" w:cstheme="minorHAnsi"/>
              </w:rPr>
              <w:t>)</w:t>
            </w:r>
          </w:p>
        </w:tc>
      </w:tr>
      <w:tr w:rsidR="00F82B80" w:rsidRPr="00F82B80" w:rsidTr="0021680E">
        <w:tc>
          <w:tcPr>
            <w:tcW w:w="7001" w:type="dxa"/>
          </w:tcPr>
          <w:p w:rsidR="00017716" w:rsidRPr="00F82B80" w:rsidRDefault="002C0ACD" w:rsidP="0038334F">
            <w:pPr>
              <w:rPr>
                <w:rFonts w:asciiTheme="minorHAnsi" w:hAnsiTheme="minorHAnsi" w:cstheme="minorHAnsi"/>
              </w:rPr>
            </w:pPr>
            <w:r w:rsidRPr="00F82B80">
              <w:rPr>
                <w:rFonts w:asciiTheme="minorHAnsi" w:hAnsiTheme="minorHAnsi" w:cstheme="minorHAnsi"/>
              </w:rPr>
              <w:t xml:space="preserve">Number of pupils entitled to PPG funding </w:t>
            </w:r>
          </w:p>
        </w:tc>
        <w:tc>
          <w:tcPr>
            <w:tcW w:w="6947" w:type="dxa"/>
            <w:gridSpan w:val="2"/>
          </w:tcPr>
          <w:p w:rsidR="00017716" w:rsidRPr="00F82B80" w:rsidRDefault="006D75E8" w:rsidP="0021680E">
            <w:pPr>
              <w:rPr>
                <w:rFonts w:asciiTheme="minorHAnsi" w:hAnsiTheme="minorHAnsi" w:cstheme="minorHAnsi"/>
              </w:rPr>
            </w:pPr>
            <w:r w:rsidRPr="00F82B80">
              <w:rPr>
                <w:rFonts w:asciiTheme="minorHAnsi" w:hAnsiTheme="minorHAnsi" w:cstheme="minorHAnsi"/>
              </w:rPr>
              <w:t>278/442</w:t>
            </w:r>
          </w:p>
        </w:tc>
      </w:tr>
      <w:tr w:rsidR="00F82B80" w:rsidRPr="00F82B80" w:rsidTr="0021680E">
        <w:tc>
          <w:tcPr>
            <w:tcW w:w="7001" w:type="dxa"/>
          </w:tcPr>
          <w:p w:rsidR="00017716" w:rsidRPr="00F82B80" w:rsidRDefault="002C0ACD" w:rsidP="00B94B03">
            <w:pPr>
              <w:tabs>
                <w:tab w:val="right" w:pos="6759"/>
              </w:tabs>
              <w:rPr>
                <w:rFonts w:asciiTheme="minorHAnsi" w:hAnsiTheme="minorHAnsi" w:cstheme="minorHAnsi"/>
              </w:rPr>
            </w:pPr>
            <w:r w:rsidRPr="00F82B80">
              <w:rPr>
                <w:rFonts w:asciiTheme="minorHAnsi" w:hAnsiTheme="minorHAnsi" w:cstheme="minorHAnsi"/>
              </w:rPr>
              <w:t>% of pupils entitled to PPG funding</w:t>
            </w:r>
            <w:r w:rsidR="00B94B03" w:rsidRPr="00F82B80">
              <w:rPr>
                <w:rFonts w:asciiTheme="minorHAnsi" w:hAnsiTheme="minorHAnsi" w:cstheme="minorHAnsi"/>
              </w:rPr>
              <w:tab/>
            </w:r>
          </w:p>
          <w:p w:rsidR="00B94B03" w:rsidRPr="00F82B80" w:rsidRDefault="00B94B03" w:rsidP="00B94B03">
            <w:pPr>
              <w:tabs>
                <w:tab w:val="right" w:pos="6759"/>
              </w:tabs>
              <w:rPr>
                <w:rFonts w:asciiTheme="minorHAnsi" w:hAnsiTheme="minorHAnsi" w:cstheme="minorHAnsi"/>
              </w:rPr>
            </w:pPr>
          </w:p>
        </w:tc>
        <w:tc>
          <w:tcPr>
            <w:tcW w:w="6947" w:type="dxa"/>
            <w:gridSpan w:val="2"/>
          </w:tcPr>
          <w:p w:rsidR="00017716" w:rsidRPr="00F82B80" w:rsidRDefault="007C7995" w:rsidP="0038334F">
            <w:pPr>
              <w:rPr>
                <w:rFonts w:asciiTheme="minorHAnsi" w:hAnsiTheme="minorHAnsi" w:cstheme="minorHAnsi"/>
              </w:rPr>
            </w:pPr>
            <w:r w:rsidRPr="00F82B80">
              <w:rPr>
                <w:rFonts w:asciiTheme="minorHAnsi" w:hAnsiTheme="minorHAnsi" w:cstheme="minorHAnsi"/>
              </w:rPr>
              <w:t>March 2021</w:t>
            </w:r>
            <w:r w:rsidR="006D75E8" w:rsidRPr="00F82B80">
              <w:rPr>
                <w:rFonts w:asciiTheme="minorHAnsi" w:hAnsiTheme="minorHAnsi" w:cstheme="minorHAnsi"/>
              </w:rPr>
              <w:t xml:space="preserve"> 63</w:t>
            </w:r>
            <w:r w:rsidR="003D4B91" w:rsidRPr="00F82B80">
              <w:rPr>
                <w:rFonts w:asciiTheme="minorHAnsi" w:hAnsiTheme="minorHAnsi" w:cstheme="minorHAnsi"/>
              </w:rPr>
              <w:t>%</w:t>
            </w:r>
          </w:p>
          <w:p w:rsidR="007140F0" w:rsidRPr="00F82B80" w:rsidRDefault="003D4B91" w:rsidP="0038334F">
            <w:pPr>
              <w:rPr>
                <w:rFonts w:asciiTheme="minorHAnsi" w:hAnsiTheme="minorHAnsi" w:cstheme="minorHAnsi"/>
              </w:rPr>
            </w:pPr>
            <w:r w:rsidRPr="00F82B80">
              <w:rPr>
                <w:rFonts w:asciiTheme="minorHAnsi" w:hAnsiTheme="minorHAnsi" w:cstheme="minorHAnsi"/>
              </w:rPr>
              <w:t xml:space="preserve"> </w:t>
            </w:r>
            <w:r w:rsidR="007140F0" w:rsidRPr="00F82B80">
              <w:rPr>
                <w:rFonts w:asciiTheme="minorHAnsi" w:hAnsiTheme="minorHAnsi" w:cstheme="minorHAnsi"/>
                <w:i/>
              </w:rPr>
              <w:t>Due to high levels of mobility within the school community, pupil premium entitlement may vary across the year.</w:t>
            </w:r>
            <w:r w:rsidR="007C7995" w:rsidRPr="00F82B80">
              <w:rPr>
                <w:rFonts w:asciiTheme="minorHAnsi" w:hAnsiTheme="minorHAnsi" w:cstheme="minorHAnsi"/>
                <w:i/>
              </w:rPr>
              <w:t xml:space="preserve"> Changes in parent job</w:t>
            </w:r>
            <w:r w:rsidR="00877E35" w:rsidRPr="00F82B80">
              <w:rPr>
                <w:rFonts w:asciiTheme="minorHAnsi" w:hAnsiTheme="minorHAnsi" w:cstheme="minorHAnsi"/>
                <w:i/>
              </w:rPr>
              <w:t xml:space="preserve"> and citizen</w:t>
            </w:r>
            <w:r w:rsidR="007C7995" w:rsidRPr="00F82B80">
              <w:rPr>
                <w:rFonts w:asciiTheme="minorHAnsi" w:hAnsiTheme="minorHAnsi" w:cstheme="minorHAnsi"/>
                <w:i/>
              </w:rPr>
              <w:t xml:space="preserve"> status throughout pandemic has seen PP rise</w:t>
            </w:r>
          </w:p>
        </w:tc>
      </w:tr>
      <w:tr w:rsidR="00F82B80" w:rsidRPr="00F82B80" w:rsidTr="0021680E">
        <w:tc>
          <w:tcPr>
            <w:tcW w:w="13948" w:type="dxa"/>
            <w:gridSpan w:val="3"/>
            <w:shd w:val="clear" w:color="auto" w:fill="002060"/>
          </w:tcPr>
          <w:p w:rsidR="0079137D" w:rsidRPr="00F82B80" w:rsidRDefault="0079137D" w:rsidP="0021680E">
            <w:pPr>
              <w:rPr>
                <w:rFonts w:asciiTheme="minorHAnsi" w:hAnsiTheme="minorHAnsi" w:cstheme="minorHAnsi"/>
              </w:rPr>
            </w:pPr>
            <w:r w:rsidRPr="00F82B80">
              <w:rPr>
                <w:rFonts w:asciiTheme="minorHAnsi" w:hAnsiTheme="minorHAnsi" w:cstheme="minorHAnsi"/>
              </w:rPr>
              <w:t>Entitlement by Year Group</w:t>
            </w:r>
            <w:r w:rsidR="00D05D6F" w:rsidRPr="00F82B80">
              <w:rPr>
                <w:rFonts w:asciiTheme="minorHAnsi" w:hAnsiTheme="minorHAnsi" w:cstheme="minorHAnsi"/>
              </w:rPr>
              <w:t xml:space="preserve">                                                                  </w:t>
            </w:r>
            <w:r w:rsidR="00F57DC5" w:rsidRPr="00F82B80">
              <w:rPr>
                <w:rFonts w:asciiTheme="minorHAnsi" w:hAnsiTheme="minorHAnsi" w:cstheme="minorHAnsi"/>
              </w:rPr>
              <w:t xml:space="preserve">                  </w:t>
            </w:r>
            <w:r w:rsidR="00E910A6">
              <w:rPr>
                <w:rFonts w:asciiTheme="minorHAnsi" w:hAnsiTheme="minorHAnsi" w:cstheme="minorHAnsi"/>
              </w:rPr>
              <w:t>July</w:t>
            </w:r>
            <w:r w:rsidR="007C7995" w:rsidRPr="00F82B80">
              <w:rPr>
                <w:rFonts w:asciiTheme="minorHAnsi" w:hAnsiTheme="minorHAnsi" w:cstheme="minorHAnsi"/>
              </w:rPr>
              <w:t xml:space="preserve"> 2021</w:t>
            </w: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Nursery</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36/52 Pupils (73</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 xml:space="preserve">Reception                                                                                          </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38/60 Pupils (6</w:t>
            </w:r>
            <w:r w:rsidR="0021680E" w:rsidRPr="00F82B80">
              <w:rPr>
                <w:rFonts w:asciiTheme="minorHAnsi" w:hAnsiTheme="minorHAnsi" w:cstheme="minorHAnsi"/>
              </w:rPr>
              <w:t xml:space="preserve">3%)          </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1</w:t>
            </w:r>
          </w:p>
        </w:tc>
        <w:tc>
          <w:tcPr>
            <w:tcW w:w="2695"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34/60 Pupils (57%)</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2</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36/60 Pupils (60</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3</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43/60 Pupils (72</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4</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35/60 Pupils (58</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5</w:t>
            </w:r>
          </w:p>
        </w:tc>
        <w:tc>
          <w:tcPr>
            <w:tcW w:w="2695" w:type="dxa"/>
            <w:shd w:val="clear" w:color="auto" w:fill="FFFFFF" w:themeFill="background1"/>
          </w:tcPr>
          <w:p w:rsidR="0021680E" w:rsidRPr="00F82B80" w:rsidRDefault="00DB2549" w:rsidP="0021680E">
            <w:pPr>
              <w:rPr>
                <w:rFonts w:asciiTheme="minorHAnsi" w:hAnsiTheme="minorHAnsi" w:cstheme="minorHAnsi"/>
              </w:rPr>
            </w:pPr>
            <w:r w:rsidRPr="00F82B80">
              <w:rPr>
                <w:rFonts w:asciiTheme="minorHAnsi" w:hAnsiTheme="minorHAnsi" w:cstheme="minorHAnsi"/>
              </w:rPr>
              <w:t>36/60</w:t>
            </w:r>
            <w:r w:rsidR="0021680E" w:rsidRPr="00F82B80">
              <w:rPr>
                <w:rFonts w:asciiTheme="minorHAnsi" w:hAnsiTheme="minorHAnsi" w:cstheme="minorHAnsi"/>
              </w:rPr>
              <w:t xml:space="preserve"> </w:t>
            </w:r>
            <w:r w:rsidR="007C7995" w:rsidRPr="00F82B80">
              <w:rPr>
                <w:rFonts w:asciiTheme="minorHAnsi" w:hAnsiTheme="minorHAnsi" w:cstheme="minorHAnsi"/>
              </w:rPr>
              <w:t>Pupils (60</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6</w:t>
            </w:r>
          </w:p>
        </w:tc>
        <w:tc>
          <w:tcPr>
            <w:tcW w:w="2695" w:type="dxa"/>
            <w:shd w:val="clear" w:color="auto" w:fill="FFFFFF" w:themeFill="background1"/>
          </w:tcPr>
          <w:p w:rsidR="0021680E" w:rsidRPr="00F82B80" w:rsidRDefault="00DB2549" w:rsidP="0021680E">
            <w:pPr>
              <w:rPr>
                <w:rFonts w:asciiTheme="minorHAnsi" w:hAnsiTheme="minorHAnsi" w:cstheme="minorHAnsi"/>
              </w:rPr>
            </w:pPr>
            <w:r w:rsidRPr="00F82B80">
              <w:rPr>
                <w:rFonts w:asciiTheme="minorHAnsi" w:hAnsiTheme="minorHAnsi" w:cstheme="minorHAnsi"/>
              </w:rPr>
              <w:t>20/30 Pupils (6</w:t>
            </w:r>
            <w:r w:rsidR="0021680E" w:rsidRPr="00F82B80">
              <w:rPr>
                <w:rFonts w:asciiTheme="minorHAnsi" w:hAnsiTheme="minorHAnsi" w:cstheme="minorHAnsi"/>
              </w:rPr>
              <w:t>7%)</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bl>
    <w:p w:rsidR="00017716" w:rsidRPr="00F82B80" w:rsidRDefault="00017716" w:rsidP="0038334F">
      <w:pPr>
        <w:rPr>
          <w:rFonts w:asciiTheme="minorHAnsi" w:hAnsiTheme="minorHAnsi" w:cstheme="minorHAnsi"/>
        </w:rPr>
      </w:pPr>
    </w:p>
    <w:p w:rsidR="00D56AF4" w:rsidRPr="00F82B80" w:rsidRDefault="00D56AF4" w:rsidP="00D56AF4">
      <w:pPr>
        <w:pStyle w:val="NormalWeb"/>
        <w:rPr>
          <w:rFonts w:asciiTheme="minorHAnsi" w:hAnsiTheme="minorHAnsi" w:cstheme="minorHAnsi"/>
        </w:rPr>
      </w:pPr>
      <w:r w:rsidRPr="00F82B80">
        <w:rPr>
          <w:rFonts w:asciiTheme="minorHAnsi" w:hAnsiTheme="minorHAnsi" w:cstheme="minorHAnsi"/>
          <w:b/>
        </w:rPr>
        <w:t>Research</w:t>
      </w:r>
      <w:r w:rsidRPr="00F82B80">
        <w:rPr>
          <w:rFonts w:asciiTheme="minorHAnsi" w:hAnsiTheme="minorHAnsi" w:cstheme="minorHAnsi"/>
        </w:rPr>
        <w:t>:</w:t>
      </w:r>
    </w:p>
    <w:p w:rsidR="007656AC" w:rsidRPr="00F82B80" w:rsidRDefault="00D56AF4" w:rsidP="00D56AF4">
      <w:pPr>
        <w:pStyle w:val="NormalWeb"/>
        <w:rPr>
          <w:rFonts w:asciiTheme="minorHAnsi" w:hAnsiTheme="minorHAnsi" w:cstheme="minorHAnsi"/>
        </w:rPr>
      </w:pPr>
      <w:r w:rsidRPr="00F82B80">
        <w:rPr>
          <w:rFonts w:asciiTheme="minorHAnsi" w:hAnsiTheme="minorHAnsi" w:cstheme="minorHAnsi"/>
        </w:rPr>
        <w:t>The Sutton Trust and Educ</w:t>
      </w:r>
      <w:r w:rsidR="0097073B" w:rsidRPr="00F82B80">
        <w:rPr>
          <w:rFonts w:asciiTheme="minorHAnsi" w:hAnsiTheme="minorHAnsi" w:cstheme="minorHAnsi"/>
        </w:rPr>
        <w:t>ation Endowment Foundation (June 2019</w:t>
      </w:r>
      <w:r w:rsidRPr="00F82B80">
        <w:rPr>
          <w:rFonts w:asciiTheme="minorHAnsi" w:hAnsiTheme="minorHAnsi" w:cstheme="minorHAnsi"/>
        </w:rPr>
        <w:t xml:space="preserve">) and the EEF Toolkit play a key role in our spending plans for PPG. </w:t>
      </w:r>
      <w:r w:rsidR="00D81058" w:rsidRPr="00F82B80">
        <w:rPr>
          <w:rFonts w:asciiTheme="minorHAnsi" w:hAnsiTheme="minorHAnsi" w:cstheme="minorHAnsi"/>
          <w:shd w:val="clear" w:color="auto" w:fill="FFFFFF"/>
        </w:rPr>
        <w:t>The report recommends school take a tiered approach to Pupil Premium spending. Teaching should be the top priority, including professional development, training and support for early career teachers and recruitment and retention.</w:t>
      </w:r>
      <w:r w:rsidR="00FD071A" w:rsidRPr="00F82B80">
        <w:rPr>
          <w:rFonts w:asciiTheme="minorHAnsi" w:hAnsiTheme="minorHAnsi" w:cstheme="minorHAnsi"/>
          <w:shd w:val="clear" w:color="auto" w:fill="FFFFFF"/>
        </w:rPr>
        <w:t xml:space="preserve"> Targeted support for</w:t>
      </w:r>
      <w:r w:rsidR="00D81058" w:rsidRPr="00F82B80">
        <w:rPr>
          <w:rFonts w:asciiTheme="minorHAnsi" w:hAnsiTheme="minorHAnsi" w:cstheme="minorHAnsi"/>
          <w:shd w:val="clear" w:color="auto" w:fill="FFFFFF"/>
        </w:rPr>
        <w:t xml:space="preserve"> pupils should also be a key component of an effective Pupil Premium strategy; as well as strategies that relate to non-academic factors, including improving attendance, behaviour and social and emotional support.</w:t>
      </w:r>
      <w:r w:rsidR="002D24A3" w:rsidRPr="00F82B80">
        <w:rPr>
          <w:rFonts w:asciiTheme="minorHAnsi" w:hAnsiTheme="minorHAnsi" w:cstheme="minorHAnsi"/>
          <w:shd w:val="clear" w:color="auto" w:fill="FFFFFF"/>
        </w:rPr>
        <w:t xml:space="preserve">                                                        </w:t>
      </w:r>
    </w:p>
    <w:p w:rsidR="001653FF" w:rsidRPr="00F82B80" w:rsidRDefault="001653FF" w:rsidP="0038334F">
      <w:pPr>
        <w:rPr>
          <w:rFonts w:asciiTheme="minorHAnsi" w:hAnsiTheme="minorHAnsi" w:cstheme="minorHAnsi"/>
          <w:b/>
        </w:rPr>
      </w:pPr>
    </w:p>
    <w:p w:rsidR="0033196B" w:rsidRPr="00F82B80" w:rsidRDefault="0033196B" w:rsidP="0038334F">
      <w:pPr>
        <w:rPr>
          <w:rFonts w:asciiTheme="minorHAnsi" w:hAnsiTheme="minorHAnsi" w:cstheme="minorHAnsi"/>
          <w:b/>
        </w:rPr>
      </w:pPr>
    </w:p>
    <w:p w:rsidR="0033196B" w:rsidRPr="00F82B80" w:rsidRDefault="0033196B" w:rsidP="0038334F">
      <w:pPr>
        <w:rPr>
          <w:rFonts w:asciiTheme="minorHAnsi" w:hAnsiTheme="minorHAnsi" w:cstheme="minorHAnsi"/>
          <w:b/>
        </w:rPr>
      </w:pPr>
    </w:p>
    <w:p w:rsidR="001653FF" w:rsidRPr="00F82B80" w:rsidRDefault="001653FF" w:rsidP="0038334F">
      <w:pPr>
        <w:rPr>
          <w:rFonts w:asciiTheme="minorHAnsi" w:hAnsiTheme="minorHAnsi" w:cstheme="minorHAnsi"/>
          <w:b/>
        </w:rPr>
      </w:pPr>
      <w:r w:rsidRPr="00F82B80">
        <w:rPr>
          <w:rFonts w:asciiTheme="minorHAnsi" w:hAnsiTheme="minorHAnsi" w:cstheme="minorHAnsi"/>
          <w:b/>
        </w:rPr>
        <w:t>Barriers to Learning:</w:t>
      </w:r>
    </w:p>
    <w:p w:rsidR="0033196B" w:rsidRPr="00F82B80" w:rsidRDefault="0033196B" w:rsidP="0038334F">
      <w:pPr>
        <w:rPr>
          <w:rFonts w:asciiTheme="minorHAnsi" w:hAnsiTheme="minorHAnsi" w:cstheme="minorHAnsi"/>
          <w:b/>
        </w:rPr>
      </w:pPr>
    </w:p>
    <w:p w:rsidR="00AB10F8" w:rsidRPr="00F82B80" w:rsidRDefault="007B773E" w:rsidP="0038334F">
      <w:pPr>
        <w:rPr>
          <w:rFonts w:asciiTheme="minorHAnsi" w:hAnsiTheme="minorHAnsi" w:cstheme="minorHAnsi"/>
        </w:rPr>
      </w:pPr>
      <w:r w:rsidRPr="00F82B80">
        <w:rPr>
          <w:rFonts w:asciiTheme="minorHAnsi" w:hAnsiTheme="minorHAnsi" w:cstheme="minorHAnsi"/>
        </w:rPr>
        <w:t>After analysing the Pupil Premium spend from last year, we have come up with our own tool kit for effective spending of Pupil Premium Grant. Each strategy links to the barriers of learning and development faced by the children.</w:t>
      </w:r>
    </w:p>
    <w:p w:rsidR="001C075E" w:rsidRPr="00F82B80" w:rsidRDefault="001C075E" w:rsidP="0038334F">
      <w:pPr>
        <w:rPr>
          <w:rFonts w:asciiTheme="minorHAnsi" w:hAnsiTheme="minorHAnsi" w:cstheme="minorHAnsi"/>
          <w:u w:val="single"/>
        </w:rPr>
      </w:pPr>
    </w:p>
    <w:p w:rsidR="001C075E" w:rsidRPr="00F82B80" w:rsidRDefault="007B773E" w:rsidP="0038334F">
      <w:pPr>
        <w:pStyle w:val="ListParagraph"/>
        <w:numPr>
          <w:ilvl w:val="0"/>
          <w:numId w:val="1"/>
        </w:numPr>
        <w:rPr>
          <w:rFonts w:asciiTheme="minorHAnsi" w:hAnsiTheme="minorHAnsi" w:cstheme="minorHAnsi"/>
        </w:rPr>
      </w:pPr>
      <w:r w:rsidRPr="00F82B80">
        <w:rPr>
          <w:rFonts w:asciiTheme="minorHAnsi" w:hAnsiTheme="minorHAnsi" w:cstheme="minorHAnsi"/>
        </w:rPr>
        <w:t>Low baseline of attainment on entry to school</w:t>
      </w:r>
      <w:r w:rsidR="009E7980" w:rsidRPr="00F82B80">
        <w:rPr>
          <w:rFonts w:asciiTheme="minorHAnsi" w:hAnsiTheme="minorHAnsi" w:cstheme="minorHAnsi"/>
        </w:rPr>
        <w:t xml:space="preserve"> at any point </w:t>
      </w:r>
    </w:p>
    <w:p w:rsidR="007B773E" w:rsidRPr="00F82B80" w:rsidRDefault="004F4132" w:rsidP="0038334F">
      <w:pPr>
        <w:pStyle w:val="ListParagraph"/>
        <w:numPr>
          <w:ilvl w:val="0"/>
          <w:numId w:val="1"/>
        </w:numPr>
        <w:rPr>
          <w:rFonts w:asciiTheme="minorHAnsi" w:hAnsiTheme="minorHAnsi" w:cstheme="minorHAnsi"/>
        </w:rPr>
      </w:pPr>
      <w:r w:rsidRPr="00F82B80">
        <w:rPr>
          <w:rFonts w:asciiTheme="minorHAnsi" w:hAnsiTheme="minorHAnsi" w:cstheme="minorHAnsi"/>
        </w:rPr>
        <w:t xml:space="preserve">Limited </w:t>
      </w:r>
      <w:r w:rsidR="003A6C4A" w:rsidRPr="00F82B80">
        <w:rPr>
          <w:rFonts w:asciiTheme="minorHAnsi" w:hAnsiTheme="minorHAnsi" w:cstheme="minorHAnsi"/>
        </w:rPr>
        <w:t xml:space="preserve">social and cultural </w:t>
      </w:r>
      <w:r w:rsidRPr="00F82B80">
        <w:rPr>
          <w:rFonts w:asciiTheme="minorHAnsi" w:hAnsiTheme="minorHAnsi" w:cstheme="minorHAnsi"/>
        </w:rPr>
        <w:t>experiences of life outside of immediate environment</w:t>
      </w:r>
      <w:r w:rsidR="003A6C4A" w:rsidRPr="00F82B80">
        <w:rPr>
          <w:rFonts w:asciiTheme="minorHAnsi" w:hAnsiTheme="minorHAnsi" w:cstheme="minorHAnsi"/>
        </w:rPr>
        <w:t xml:space="preserve"> </w:t>
      </w:r>
    </w:p>
    <w:p w:rsidR="004F4132" w:rsidRPr="00F82B80" w:rsidRDefault="003A6C4A" w:rsidP="0038334F">
      <w:pPr>
        <w:pStyle w:val="ListParagraph"/>
        <w:numPr>
          <w:ilvl w:val="0"/>
          <w:numId w:val="1"/>
        </w:numPr>
        <w:rPr>
          <w:rFonts w:asciiTheme="minorHAnsi" w:hAnsiTheme="minorHAnsi" w:cstheme="minorHAnsi"/>
        </w:rPr>
      </w:pPr>
      <w:r w:rsidRPr="00F82B80">
        <w:rPr>
          <w:rFonts w:asciiTheme="minorHAnsi" w:hAnsiTheme="minorHAnsi" w:cstheme="minorHAnsi"/>
        </w:rPr>
        <w:t xml:space="preserve">Attendance, </w:t>
      </w:r>
      <w:r w:rsidR="004F4132" w:rsidRPr="00F82B80">
        <w:rPr>
          <w:rFonts w:asciiTheme="minorHAnsi" w:hAnsiTheme="minorHAnsi" w:cstheme="minorHAnsi"/>
        </w:rPr>
        <w:t>punctuality</w:t>
      </w:r>
      <w:r w:rsidRPr="00F82B80">
        <w:rPr>
          <w:rFonts w:asciiTheme="minorHAnsi" w:hAnsiTheme="minorHAnsi" w:cstheme="minorHAnsi"/>
        </w:rPr>
        <w:t xml:space="preserve"> and mobility</w:t>
      </w:r>
    </w:p>
    <w:p w:rsidR="004F4132" w:rsidRPr="00F82B80" w:rsidRDefault="004F4132" w:rsidP="0038334F">
      <w:pPr>
        <w:pStyle w:val="ListParagraph"/>
        <w:numPr>
          <w:ilvl w:val="0"/>
          <w:numId w:val="1"/>
        </w:numPr>
        <w:rPr>
          <w:rFonts w:asciiTheme="minorHAnsi" w:hAnsiTheme="minorHAnsi" w:cstheme="minorHAnsi"/>
        </w:rPr>
      </w:pPr>
      <w:r w:rsidRPr="00F82B80">
        <w:rPr>
          <w:rFonts w:asciiTheme="minorHAnsi" w:hAnsiTheme="minorHAnsi" w:cstheme="minorHAnsi"/>
        </w:rPr>
        <w:t>Language acquisition</w:t>
      </w:r>
    </w:p>
    <w:p w:rsidR="001C075E" w:rsidRPr="00F82B80" w:rsidRDefault="004F4132" w:rsidP="0038334F">
      <w:pPr>
        <w:pStyle w:val="ListParagraph"/>
        <w:numPr>
          <w:ilvl w:val="0"/>
          <w:numId w:val="1"/>
        </w:numPr>
        <w:rPr>
          <w:rFonts w:asciiTheme="minorHAnsi" w:hAnsiTheme="minorHAnsi" w:cstheme="minorHAnsi"/>
        </w:rPr>
      </w:pPr>
      <w:r w:rsidRPr="00F82B80">
        <w:rPr>
          <w:rFonts w:asciiTheme="minorHAnsi" w:hAnsiTheme="minorHAnsi" w:cstheme="minorHAnsi"/>
        </w:rPr>
        <w:t>Self-belief</w:t>
      </w:r>
      <w:r w:rsidR="003A6C4A" w:rsidRPr="00F82B80">
        <w:rPr>
          <w:rFonts w:asciiTheme="minorHAnsi" w:hAnsiTheme="minorHAnsi" w:cstheme="minorHAnsi"/>
        </w:rPr>
        <w:t>, emotional need</w:t>
      </w:r>
      <w:r w:rsidRPr="00F82B80">
        <w:rPr>
          <w:rFonts w:asciiTheme="minorHAnsi" w:hAnsiTheme="minorHAnsi" w:cstheme="minorHAnsi"/>
        </w:rPr>
        <w:t xml:space="preserve"> and confidence</w:t>
      </w:r>
    </w:p>
    <w:p w:rsidR="00F62A4D" w:rsidRPr="00F82B80" w:rsidRDefault="00F62A4D" w:rsidP="00F62A4D">
      <w:pPr>
        <w:rPr>
          <w:rFonts w:asciiTheme="minorHAnsi" w:hAnsiTheme="minorHAnsi" w:cstheme="minorHAnsi"/>
        </w:rPr>
      </w:pPr>
    </w:p>
    <w:p w:rsidR="0090555F" w:rsidRPr="00F82B80" w:rsidRDefault="0090555F" w:rsidP="0038334F">
      <w:pPr>
        <w:rPr>
          <w:rFonts w:asciiTheme="minorHAnsi" w:hAnsiTheme="minorHAnsi" w:cstheme="minorHAnsi"/>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r w:rsidRPr="00F82B80">
        <w:rPr>
          <w:rFonts w:asciiTheme="minorHAnsi" w:hAnsiTheme="minorHAnsi" w:cstheme="minorHAnsi"/>
          <w:b/>
          <w:u w:val="single"/>
        </w:rPr>
        <w:t>Additional Key Information:</w:t>
      </w:r>
    </w:p>
    <w:p w:rsidR="007517D4" w:rsidRPr="00F82B80" w:rsidRDefault="007517D4" w:rsidP="0038334F">
      <w:pPr>
        <w:rPr>
          <w:rFonts w:asciiTheme="minorHAnsi" w:hAnsiTheme="minorHAnsi" w:cstheme="minorHAnsi"/>
          <w:b/>
          <w:u w:val="single"/>
        </w:rPr>
      </w:pPr>
    </w:p>
    <w:p w:rsidR="007517D4" w:rsidRPr="00F82B80" w:rsidRDefault="007517D4" w:rsidP="007517D4">
      <w:pPr>
        <w:pStyle w:val="ListParagraph"/>
        <w:numPr>
          <w:ilvl w:val="0"/>
          <w:numId w:val="7"/>
        </w:numPr>
        <w:rPr>
          <w:rFonts w:asciiTheme="minorHAnsi" w:hAnsiTheme="minorHAnsi" w:cstheme="minorHAnsi"/>
          <w:b/>
        </w:rPr>
      </w:pPr>
      <w:r w:rsidRPr="00F82B80">
        <w:rPr>
          <w:rFonts w:asciiTheme="minorHAnsi" w:hAnsiTheme="minorHAnsi" w:cstheme="minorHAnsi"/>
          <w:b/>
        </w:rPr>
        <w:t>Please not that any additional spending will come from alternative budget lines</w:t>
      </w:r>
    </w:p>
    <w:p w:rsidR="007517D4" w:rsidRPr="00F82B80" w:rsidRDefault="007517D4" w:rsidP="007517D4">
      <w:pPr>
        <w:pStyle w:val="ListParagraph"/>
        <w:rPr>
          <w:rFonts w:asciiTheme="minorHAnsi" w:hAnsiTheme="minorHAnsi" w:cstheme="minorHAnsi"/>
          <w:b/>
        </w:rPr>
      </w:pPr>
    </w:p>
    <w:p w:rsidR="007517D4" w:rsidRPr="00F82B80" w:rsidRDefault="007517D4" w:rsidP="007517D4">
      <w:pPr>
        <w:pStyle w:val="ListParagraph"/>
        <w:numPr>
          <w:ilvl w:val="0"/>
          <w:numId w:val="7"/>
        </w:numPr>
        <w:rPr>
          <w:rFonts w:asciiTheme="minorHAnsi" w:hAnsiTheme="minorHAnsi" w:cstheme="minorHAnsi"/>
          <w:b/>
        </w:rPr>
      </w:pPr>
      <w:r w:rsidRPr="00F82B80">
        <w:rPr>
          <w:rFonts w:asciiTheme="minorHAnsi" w:hAnsiTheme="minorHAnsi" w:cstheme="minorHAnsi"/>
          <w:b/>
        </w:rPr>
        <w:t>No data available from external testing for this academic year due to the Covid-19 Pandemic</w:t>
      </w:r>
    </w:p>
    <w:p w:rsidR="007517D4" w:rsidRPr="00F82B80" w:rsidRDefault="007517D4" w:rsidP="007517D4">
      <w:pPr>
        <w:pStyle w:val="ListParagraph"/>
        <w:rPr>
          <w:rFonts w:asciiTheme="minorHAnsi" w:hAnsiTheme="minorHAnsi" w:cstheme="minorHAnsi"/>
          <w:b/>
        </w:rPr>
      </w:pPr>
    </w:p>
    <w:p w:rsidR="007517D4" w:rsidRPr="00F82B80" w:rsidRDefault="007517D4" w:rsidP="007517D4">
      <w:pPr>
        <w:pStyle w:val="ListParagraph"/>
        <w:numPr>
          <w:ilvl w:val="0"/>
          <w:numId w:val="7"/>
        </w:numPr>
        <w:rPr>
          <w:rFonts w:asciiTheme="minorHAnsi" w:hAnsiTheme="minorHAnsi" w:cstheme="minorHAnsi"/>
          <w:b/>
        </w:rPr>
      </w:pPr>
      <w:r w:rsidRPr="00F82B80">
        <w:rPr>
          <w:rFonts w:asciiTheme="minorHAnsi" w:hAnsiTheme="minorHAnsi" w:cstheme="minorHAnsi"/>
          <w:b/>
        </w:rPr>
        <w:t>Due to the high levels of mobility within the school context, exact percentages will fluctuate throughout the academic year. The proportion of pupils leaving or joining the school throughout the year is significantly above national average. There are also a significant number of pupils who join the school for a short period of stay or return to home countries on a regular basis.</w:t>
      </w:r>
    </w:p>
    <w:p w:rsidR="007517D4" w:rsidRPr="00F82B80" w:rsidRDefault="007517D4" w:rsidP="007517D4">
      <w:pPr>
        <w:rPr>
          <w:rFonts w:asciiTheme="minorHAnsi" w:hAnsiTheme="minorHAnsi" w:cstheme="minorHAnsi"/>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B228EB" w:rsidRPr="00F82B80" w:rsidRDefault="000A663A" w:rsidP="0038334F">
      <w:pPr>
        <w:rPr>
          <w:rFonts w:asciiTheme="minorHAnsi" w:hAnsiTheme="minorHAnsi" w:cstheme="minorHAnsi"/>
          <w:b/>
          <w:u w:val="single"/>
        </w:rPr>
      </w:pPr>
      <w:r w:rsidRPr="00F82B80">
        <w:rPr>
          <w:rFonts w:asciiTheme="minorHAnsi" w:hAnsiTheme="minorHAnsi" w:cstheme="minorHAnsi"/>
          <w:b/>
          <w:u w:val="single"/>
        </w:rPr>
        <w:t>Pupil Premium Allocation</w:t>
      </w:r>
      <w:r w:rsidR="00F32778" w:rsidRPr="00F82B80">
        <w:rPr>
          <w:rFonts w:asciiTheme="minorHAnsi" w:hAnsiTheme="minorHAnsi" w:cstheme="minorHAnsi"/>
          <w:b/>
          <w:u w:val="single"/>
        </w:rPr>
        <w:t>:</w:t>
      </w:r>
    </w:p>
    <w:p w:rsidR="00B228EB" w:rsidRPr="00F82B80" w:rsidRDefault="00B228EB" w:rsidP="0038334F">
      <w:pPr>
        <w:rPr>
          <w:rFonts w:asciiTheme="minorHAnsi" w:hAnsiTheme="minorHAnsi" w:cstheme="minorHAnsi"/>
          <w:b/>
          <w:u w:val="single"/>
        </w:rPr>
      </w:pPr>
    </w:p>
    <w:p w:rsidR="00B228EB" w:rsidRPr="00F82B80" w:rsidRDefault="00B228EB" w:rsidP="0038334F">
      <w:pPr>
        <w:rPr>
          <w:rFonts w:asciiTheme="minorHAnsi" w:hAnsiTheme="minorHAnsi" w:cstheme="minorHAnsi"/>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3118"/>
        <w:gridCol w:w="3686"/>
        <w:gridCol w:w="3397"/>
      </w:tblGrid>
      <w:tr w:rsidR="00F82B80" w:rsidRPr="00F82B80" w:rsidTr="00705F51">
        <w:tc>
          <w:tcPr>
            <w:tcW w:w="1560" w:type="dxa"/>
            <w:shd w:val="clear" w:color="auto" w:fill="9CC2E5" w:themeFill="accent1" w:themeFillTint="99"/>
          </w:tcPr>
          <w:p w:rsidR="00AB10F8" w:rsidRPr="00F82B80" w:rsidRDefault="00AB10F8" w:rsidP="0038334F">
            <w:pPr>
              <w:rPr>
                <w:rFonts w:asciiTheme="minorHAnsi" w:hAnsiTheme="minorHAnsi" w:cstheme="minorHAnsi"/>
              </w:rPr>
            </w:pPr>
            <w:r w:rsidRPr="00F82B80">
              <w:rPr>
                <w:rFonts w:asciiTheme="minorHAnsi" w:hAnsiTheme="minorHAnsi" w:cstheme="minorHAnsi"/>
              </w:rPr>
              <w:t>Expenditure</w:t>
            </w:r>
            <w:r w:rsidR="004774AA" w:rsidRPr="00F82B80">
              <w:rPr>
                <w:rFonts w:asciiTheme="minorHAnsi" w:hAnsiTheme="minorHAnsi" w:cstheme="minorHAnsi"/>
              </w:rPr>
              <w:t>:</w:t>
            </w:r>
          </w:p>
        </w:tc>
        <w:tc>
          <w:tcPr>
            <w:tcW w:w="2835" w:type="dxa"/>
            <w:shd w:val="clear" w:color="auto" w:fill="9CC2E5" w:themeFill="accent1" w:themeFillTint="99"/>
          </w:tcPr>
          <w:p w:rsidR="00AB10F8" w:rsidRPr="00F82B80" w:rsidRDefault="004774AA" w:rsidP="0038334F">
            <w:pPr>
              <w:rPr>
                <w:rFonts w:asciiTheme="minorHAnsi" w:hAnsiTheme="minorHAnsi" w:cstheme="minorHAnsi"/>
              </w:rPr>
            </w:pPr>
            <w:r w:rsidRPr="00F82B80">
              <w:rPr>
                <w:rFonts w:asciiTheme="minorHAnsi" w:hAnsiTheme="minorHAnsi" w:cstheme="minorHAnsi"/>
              </w:rPr>
              <w:t>Aim/Proposal:</w:t>
            </w:r>
          </w:p>
        </w:tc>
        <w:tc>
          <w:tcPr>
            <w:tcW w:w="3118" w:type="dxa"/>
            <w:shd w:val="clear" w:color="auto" w:fill="9CC2E5" w:themeFill="accent1" w:themeFillTint="99"/>
          </w:tcPr>
          <w:p w:rsidR="00AB10F8" w:rsidRPr="00F82B80" w:rsidRDefault="00AB10F8" w:rsidP="0038334F">
            <w:pPr>
              <w:rPr>
                <w:rFonts w:asciiTheme="minorHAnsi" w:hAnsiTheme="minorHAnsi" w:cstheme="minorHAnsi"/>
              </w:rPr>
            </w:pPr>
            <w:r w:rsidRPr="00F82B80">
              <w:rPr>
                <w:rFonts w:asciiTheme="minorHAnsi" w:hAnsiTheme="minorHAnsi" w:cstheme="minorHAnsi"/>
              </w:rPr>
              <w:t>Barriers to learning</w:t>
            </w:r>
            <w:r w:rsidR="004774AA" w:rsidRPr="00F82B80">
              <w:rPr>
                <w:rFonts w:asciiTheme="minorHAnsi" w:hAnsiTheme="minorHAnsi" w:cstheme="minorHAnsi"/>
              </w:rPr>
              <w:t>:</w:t>
            </w:r>
          </w:p>
        </w:tc>
        <w:tc>
          <w:tcPr>
            <w:tcW w:w="3686" w:type="dxa"/>
            <w:shd w:val="clear" w:color="auto" w:fill="9CC2E5" w:themeFill="accent1" w:themeFillTint="99"/>
          </w:tcPr>
          <w:p w:rsidR="00AB10F8" w:rsidRPr="00F82B80" w:rsidRDefault="004774AA" w:rsidP="0038334F">
            <w:pPr>
              <w:rPr>
                <w:rFonts w:asciiTheme="minorHAnsi" w:hAnsiTheme="minorHAnsi" w:cstheme="minorHAnsi"/>
              </w:rPr>
            </w:pPr>
            <w:r w:rsidRPr="00F82B80">
              <w:rPr>
                <w:rFonts w:asciiTheme="minorHAnsi" w:hAnsiTheme="minorHAnsi" w:cstheme="minorHAnsi"/>
              </w:rPr>
              <w:t>Success Criteria:</w:t>
            </w:r>
          </w:p>
        </w:tc>
        <w:tc>
          <w:tcPr>
            <w:tcW w:w="3397" w:type="dxa"/>
            <w:shd w:val="clear" w:color="auto" w:fill="9CC2E5" w:themeFill="accent1" w:themeFillTint="99"/>
          </w:tcPr>
          <w:p w:rsidR="00AB10F8" w:rsidRPr="00F82B80" w:rsidRDefault="00431415" w:rsidP="0038334F">
            <w:pPr>
              <w:rPr>
                <w:rFonts w:asciiTheme="minorHAnsi" w:hAnsiTheme="minorHAnsi" w:cstheme="minorHAnsi"/>
              </w:rPr>
            </w:pPr>
            <w:r w:rsidRPr="00F82B80">
              <w:rPr>
                <w:rFonts w:asciiTheme="minorHAnsi" w:hAnsiTheme="minorHAnsi" w:cstheme="minorHAnsi"/>
              </w:rPr>
              <w:t>I</w:t>
            </w:r>
            <w:r w:rsidR="00AB10F8" w:rsidRPr="00F82B80">
              <w:rPr>
                <w:rFonts w:asciiTheme="minorHAnsi" w:hAnsiTheme="minorHAnsi" w:cstheme="minorHAnsi"/>
              </w:rPr>
              <w:t>mpact</w:t>
            </w:r>
            <w:r w:rsidRPr="00F82B80">
              <w:rPr>
                <w:rFonts w:asciiTheme="minorHAnsi" w:hAnsiTheme="minorHAnsi" w:cstheme="minorHAnsi"/>
              </w:rPr>
              <w:t>:</w:t>
            </w:r>
          </w:p>
        </w:tc>
      </w:tr>
      <w:tr w:rsidR="00F82B80" w:rsidRPr="00F82B80" w:rsidTr="00705F51">
        <w:tc>
          <w:tcPr>
            <w:tcW w:w="1560" w:type="dxa"/>
            <w:shd w:val="clear" w:color="auto" w:fill="auto"/>
          </w:tcPr>
          <w:p w:rsidR="00E96D8F" w:rsidRPr="00F82B80" w:rsidRDefault="00E96D8F" w:rsidP="0038334F">
            <w:pPr>
              <w:rPr>
                <w:rFonts w:asciiTheme="minorHAnsi" w:hAnsiTheme="minorHAnsi" w:cstheme="minorHAnsi"/>
                <w:b/>
              </w:rPr>
            </w:pPr>
            <w:r w:rsidRPr="00F82B80">
              <w:rPr>
                <w:rFonts w:asciiTheme="minorHAnsi" w:hAnsiTheme="minorHAnsi" w:cstheme="minorHAnsi"/>
                <w:b/>
              </w:rPr>
              <w:t>£15,859</w:t>
            </w:r>
          </w:p>
          <w:p w:rsidR="00E96D8F" w:rsidRPr="00F82B80" w:rsidRDefault="00E96D8F" w:rsidP="0038334F">
            <w:pPr>
              <w:rPr>
                <w:rFonts w:asciiTheme="minorHAnsi" w:hAnsiTheme="minorHAnsi" w:cstheme="minorHAnsi"/>
                <w:i/>
              </w:rPr>
            </w:pPr>
            <w:r w:rsidRPr="00F82B80">
              <w:rPr>
                <w:rFonts w:asciiTheme="minorHAnsi" w:hAnsiTheme="minorHAnsi" w:cstheme="minorHAnsi"/>
                <w:i/>
              </w:rPr>
              <w:t>Contribution of salary costs approx. 50%.</w:t>
            </w:r>
          </w:p>
        </w:tc>
        <w:tc>
          <w:tcPr>
            <w:tcW w:w="2835" w:type="dxa"/>
            <w:shd w:val="clear" w:color="auto" w:fill="auto"/>
          </w:tcPr>
          <w:p w:rsidR="00E96D8F" w:rsidRPr="00F82B80" w:rsidRDefault="00F82B80" w:rsidP="0038334F">
            <w:pPr>
              <w:rPr>
                <w:rFonts w:asciiTheme="minorHAnsi" w:hAnsiTheme="minorHAnsi" w:cstheme="minorHAnsi"/>
                <w:b/>
              </w:rPr>
            </w:pPr>
            <w:r>
              <w:rPr>
                <w:rFonts w:asciiTheme="minorHAnsi" w:hAnsiTheme="minorHAnsi" w:cstheme="minorHAnsi"/>
                <w:b/>
              </w:rPr>
              <w:t xml:space="preserve">Family Liaison Officer </w:t>
            </w:r>
          </w:p>
          <w:p w:rsidR="00E96D8F" w:rsidRPr="00F82B80" w:rsidRDefault="00E96D8F" w:rsidP="0038334F">
            <w:pPr>
              <w:pStyle w:val="NoSpacing"/>
              <w:rPr>
                <w:rFonts w:asciiTheme="minorHAnsi" w:hAnsiTheme="minorHAnsi" w:cstheme="minorHAnsi"/>
              </w:rPr>
            </w:pPr>
            <w:r w:rsidRPr="00F82B80">
              <w:rPr>
                <w:rFonts w:asciiTheme="minorHAnsi" w:hAnsiTheme="minorHAnsi" w:cstheme="minorHAnsi"/>
              </w:rPr>
              <w:t>Works with individuals and small groups of pupils to develop social and emotional skills and gain confidence.</w:t>
            </w:r>
            <w:r w:rsidR="00183999" w:rsidRPr="00F82B80">
              <w:rPr>
                <w:rFonts w:asciiTheme="minorHAnsi" w:hAnsiTheme="minorHAnsi" w:cstheme="minorHAnsi"/>
              </w:rPr>
              <w:t xml:space="preserve"> Help overcome social and emotional barriers</w:t>
            </w:r>
          </w:p>
          <w:p w:rsidR="007130C7" w:rsidRPr="00F82B80" w:rsidRDefault="007130C7" w:rsidP="007130C7">
            <w:pPr>
              <w:pStyle w:val="NoSpacing"/>
              <w:numPr>
                <w:ilvl w:val="0"/>
                <w:numId w:val="3"/>
              </w:numPr>
              <w:rPr>
                <w:rFonts w:asciiTheme="minorHAnsi" w:hAnsiTheme="minorHAnsi" w:cstheme="minorHAnsi"/>
              </w:rPr>
            </w:pPr>
            <w:r w:rsidRPr="00F82B80">
              <w:rPr>
                <w:rFonts w:asciiTheme="minorHAnsi" w:hAnsiTheme="minorHAnsi" w:cstheme="minorHAnsi"/>
              </w:rPr>
              <w:t xml:space="preserve">Parental </w:t>
            </w:r>
            <w:r w:rsidR="00183999" w:rsidRPr="00F82B80">
              <w:rPr>
                <w:rFonts w:asciiTheme="minorHAnsi" w:hAnsiTheme="minorHAnsi" w:cstheme="minorHAnsi"/>
              </w:rPr>
              <w:t xml:space="preserve">relationship </w:t>
            </w:r>
            <w:r w:rsidRPr="00F82B80">
              <w:rPr>
                <w:rFonts w:asciiTheme="minorHAnsi" w:hAnsiTheme="minorHAnsi" w:cstheme="minorHAnsi"/>
              </w:rPr>
              <w:t>development</w:t>
            </w:r>
          </w:p>
          <w:p w:rsidR="007130C7" w:rsidRPr="00F82B80" w:rsidRDefault="007130C7" w:rsidP="007130C7">
            <w:pPr>
              <w:pStyle w:val="NoSpacing"/>
              <w:numPr>
                <w:ilvl w:val="0"/>
                <w:numId w:val="3"/>
              </w:numPr>
              <w:rPr>
                <w:rFonts w:asciiTheme="minorHAnsi" w:hAnsiTheme="minorHAnsi" w:cstheme="minorHAnsi"/>
              </w:rPr>
            </w:pPr>
            <w:r w:rsidRPr="00F82B80">
              <w:rPr>
                <w:rFonts w:asciiTheme="minorHAnsi" w:hAnsiTheme="minorHAnsi" w:cstheme="minorHAnsi"/>
              </w:rPr>
              <w:t>EHATS</w:t>
            </w:r>
          </w:p>
          <w:p w:rsidR="007130C7" w:rsidRPr="00F82B80" w:rsidRDefault="007130C7" w:rsidP="007130C7">
            <w:pPr>
              <w:pStyle w:val="NoSpacing"/>
              <w:numPr>
                <w:ilvl w:val="0"/>
                <w:numId w:val="3"/>
              </w:numPr>
              <w:rPr>
                <w:rFonts w:asciiTheme="minorHAnsi" w:hAnsiTheme="minorHAnsi" w:cstheme="minorHAnsi"/>
              </w:rPr>
            </w:pPr>
            <w:r w:rsidRPr="00F82B80">
              <w:rPr>
                <w:rFonts w:asciiTheme="minorHAnsi" w:hAnsiTheme="minorHAnsi" w:cstheme="minorHAnsi"/>
              </w:rPr>
              <w:t xml:space="preserve">Safeguarding </w:t>
            </w:r>
          </w:p>
        </w:tc>
        <w:tc>
          <w:tcPr>
            <w:tcW w:w="3118" w:type="dxa"/>
            <w:shd w:val="clear" w:color="auto" w:fill="auto"/>
          </w:tcPr>
          <w:p w:rsidR="00E96D8F" w:rsidRPr="00F82B80" w:rsidRDefault="00B35359" w:rsidP="0038334F">
            <w:pPr>
              <w:rPr>
                <w:rFonts w:asciiTheme="minorHAnsi" w:hAnsiTheme="minorHAnsi" w:cstheme="minorHAnsi"/>
              </w:rPr>
            </w:pPr>
            <w:r w:rsidRPr="00F82B80">
              <w:rPr>
                <w:rFonts w:asciiTheme="minorHAnsi" w:hAnsiTheme="minorHAnsi" w:cstheme="minorHAnsi"/>
                <w:b/>
              </w:rPr>
              <w:t>SMSC &amp; Pupil Well being. Family Support</w:t>
            </w:r>
            <w:r w:rsidRPr="00F82B80">
              <w:rPr>
                <w:rFonts w:asciiTheme="minorHAnsi" w:hAnsiTheme="minorHAnsi" w:cstheme="minorHAnsi"/>
              </w:rPr>
              <w:t xml:space="preserve"> - </w:t>
            </w:r>
            <w:r w:rsidR="00E96D8F" w:rsidRPr="00F82B80">
              <w:rPr>
                <w:rFonts w:asciiTheme="minorHAnsi" w:hAnsiTheme="minorHAnsi" w:cstheme="minorHAnsi"/>
              </w:rPr>
              <w:t>Mobility of pupils often means they lack confidence and awareness in confidence.</w:t>
            </w:r>
          </w:p>
          <w:p w:rsidR="00E96D8F" w:rsidRPr="00F82B80" w:rsidRDefault="00E96D8F" w:rsidP="0038334F">
            <w:pPr>
              <w:rPr>
                <w:rFonts w:asciiTheme="minorHAnsi" w:hAnsiTheme="minorHAnsi" w:cstheme="minorHAnsi"/>
              </w:rPr>
            </w:pPr>
            <w:r w:rsidRPr="00F82B80">
              <w:rPr>
                <w:rFonts w:asciiTheme="minorHAnsi" w:hAnsiTheme="minorHAnsi" w:cstheme="minorHAnsi"/>
              </w:rPr>
              <w:t>Starting points and limited language acquisition are barriers due to lack of experience and understanding and the ability to express feelings.</w:t>
            </w:r>
            <w:r w:rsidR="00423A98" w:rsidRPr="00F82B80">
              <w:rPr>
                <w:rFonts w:asciiTheme="minorHAnsi" w:hAnsiTheme="minorHAnsi" w:cstheme="minorHAnsi"/>
              </w:rPr>
              <w:t xml:space="preserve"> Home environment causing stress and anxiety for children and families</w:t>
            </w:r>
          </w:p>
        </w:tc>
        <w:tc>
          <w:tcPr>
            <w:tcW w:w="3686" w:type="dxa"/>
            <w:shd w:val="clear" w:color="auto" w:fill="auto"/>
          </w:tcPr>
          <w:p w:rsidR="00E96D8F" w:rsidRPr="00F82B80" w:rsidRDefault="00E96D8F" w:rsidP="0038334F">
            <w:pPr>
              <w:rPr>
                <w:rFonts w:asciiTheme="minorHAnsi" w:hAnsiTheme="minorHAnsi" w:cstheme="minorHAnsi"/>
              </w:rPr>
            </w:pPr>
            <w:r w:rsidRPr="00F82B80">
              <w:rPr>
                <w:rFonts w:asciiTheme="minorHAnsi" w:hAnsiTheme="minorHAnsi" w:cstheme="minorHAnsi"/>
              </w:rPr>
              <w:t>Pupils feel safe and begin to trust adults in the school.</w:t>
            </w:r>
          </w:p>
          <w:p w:rsidR="00E96D8F" w:rsidRPr="00F82B80" w:rsidRDefault="00E96D8F" w:rsidP="0038334F">
            <w:pPr>
              <w:rPr>
                <w:rFonts w:asciiTheme="minorHAnsi" w:hAnsiTheme="minorHAnsi" w:cstheme="minorHAnsi"/>
              </w:rPr>
            </w:pPr>
            <w:r w:rsidRPr="00F82B80">
              <w:rPr>
                <w:rFonts w:asciiTheme="minorHAnsi" w:hAnsiTheme="minorHAnsi" w:cstheme="minorHAnsi"/>
              </w:rPr>
              <w:t>Emotional and Mental health issues are addressed.</w:t>
            </w:r>
          </w:p>
          <w:p w:rsidR="00E96D8F" w:rsidRPr="00F82B80" w:rsidRDefault="00E96D8F" w:rsidP="0038334F">
            <w:pPr>
              <w:rPr>
                <w:rFonts w:asciiTheme="minorHAnsi" w:hAnsiTheme="minorHAnsi" w:cstheme="minorHAnsi"/>
              </w:rPr>
            </w:pPr>
            <w:r w:rsidRPr="00F82B80">
              <w:rPr>
                <w:rFonts w:asciiTheme="minorHAnsi" w:hAnsiTheme="minorHAnsi" w:cstheme="minorHAnsi"/>
              </w:rPr>
              <w:t>Confidence in building relationships gained.</w:t>
            </w:r>
          </w:p>
          <w:p w:rsidR="00E96D8F" w:rsidRPr="00F82B80" w:rsidRDefault="00E96D8F" w:rsidP="0038334F">
            <w:pPr>
              <w:rPr>
                <w:rFonts w:asciiTheme="minorHAnsi" w:hAnsiTheme="minorHAnsi" w:cstheme="minorHAnsi"/>
              </w:rPr>
            </w:pPr>
            <w:r w:rsidRPr="00F82B80">
              <w:rPr>
                <w:rFonts w:asciiTheme="minorHAnsi" w:hAnsiTheme="minorHAnsi" w:cstheme="minorHAnsi"/>
              </w:rPr>
              <w:t>Readiness for learning improved.</w:t>
            </w:r>
          </w:p>
          <w:p w:rsidR="00E96D8F" w:rsidRPr="00F82B80" w:rsidRDefault="00423A98" w:rsidP="0038334F">
            <w:pPr>
              <w:rPr>
                <w:rFonts w:asciiTheme="minorHAnsi" w:hAnsiTheme="minorHAnsi" w:cstheme="minorHAnsi"/>
              </w:rPr>
            </w:pPr>
            <w:r w:rsidRPr="00F82B80">
              <w:rPr>
                <w:rFonts w:asciiTheme="minorHAnsi" w:hAnsiTheme="minorHAnsi" w:cstheme="minorHAnsi"/>
              </w:rPr>
              <w:t xml:space="preserve">Opportunities for vulnerable children to share their worries and concerns. Family involvement. Improved </w:t>
            </w:r>
          </w:p>
        </w:tc>
        <w:tc>
          <w:tcPr>
            <w:tcW w:w="3397" w:type="dxa"/>
            <w:shd w:val="clear" w:color="auto" w:fill="auto"/>
          </w:tcPr>
          <w:p w:rsidR="00E96D8F" w:rsidRPr="00336CDF" w:rsidRDefault="00F74F44" w:rsidP="000F14C6">
            <w:pPr>
              <w:rPr>
                <w:rFonts w:asciiTheme="minorHAnsi" w:hAnsiTheme="minorHAnsi" w:cstheme="minorHAnsi"/>
                <w:color w:val="0070C0"/>
              </w:rPr>
            </w:pPr>
            <w:r w:rsidRPr="00336CDF">
              <w:rPr>
                <w:rFonts w:asciiTheme="minorHAnsi" w:hAnsiTheme="minorHAnsi" w:cstheme="minorHAnsi"/>
                <w:color w:val="0070C0"/>
              </w:rPr>
              <w:t>Please see table above covering Family Support Worker’s Role through lockdown. Target to continue</w:t>
            </w:r>
            <w:r w:rsidR="00B37A77" w:rsidRPr="00336CDF">
              <w:rPr>
                <w:rFonts w:asciiTheme="minorHAnsi" w:hAnsiTheme="minorHAnsi" w:cstheme="minorHAnsi"/>
                <w:color w:val="0070C0"/>
              </w:rPr>
              <w:t xml:space="preserve"> Family Liaison Officer has supported a number of children and families</w:t>
            </w:r>
            <w:r w:rsidR="00F82B80" w:rsidRPr="00336CDF">
              <w:rPr>
                <w:rFonts w:asciiTheme="minorHAnsi" w:hAnsiTheme="minorHAnsi" w:cstheme="minorHAnsi"/>
                <w:color w:val="0070C0"/>
              </w:rPr>
              <w:t xml:space="preserve"> throughout pandemic and beyond</w:t>
            </w:r>
            <w:r w:rsidR="00B37A77" w:rsidRPr="00336CDF">
              <w:rPr>
                <w:rFonts w:asciiTheme="minorHAnsi" w:hAnsiTheme="minorHAnsi" w:cstheme="minorHAnsi"/>
                <w:color w:val="0070C0"/>
              </w:rPr>
              <w:t>. Feedback from parents has been very positive. Improved home/school relationships and introduction of a section on the website dedicated to signposting parents to emotional and financial support as well as community events</w:t>
            </w:r>
          </w:p>
        </w:tc>
      </w:tr>
      <w:tr w:rsidR="00F82B80" w:rsidRPr="00F82B80" w:rsidTr="00705F51">
        <w:tc>
          <w:tcPr>
            <w:tcW w:w="1560"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 xml:space="preserve">£75,500 </w:t>
            </w:r>
          </w:p>
          <w:p w:rsidR="00263226" w:rsidRPr="00F82B80" w:rsidRDefault="00263226" w:rsidP="00263226">
            <w:pPr>
              <w:rPr>
                <w:rFonts w:asciiTheme="minorHAnsi" w:hAnsiTheme="minorHAnsi" w:cstheme="minorHAnsi"/>
                <w:i/>
              </w:rPr>
            </w:pPr>
            <w:r w:rsidRPr="00F82B80">
              <w:rPr>
                <w:rFonts w:asciiTheme="minorHAnsi" w:hAnsiTheme="minorHAnsi" w:cstheme="minorHAnsi"/>
                <w:i/>
              </w:rPr>
              <w:t>Contribution of salary costs 70%</w:t>
            </w:r>
          </w:p>
        </w:tc>
        <w:tc>
          <w:tcPr>
            <w:tcW w:w="2835"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Learning Support Assistant</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Deployment of LSA’s to administer intervention programs facilitated by the Inclusion Manager with individuals and small groups to fill gaps and raise attainment and </w:t>
            </w:r>
            <w:r w:rsidRPr="00F82B80">
              <w:rPr>
                <w:rFonts w:asciiTheme="minorHAnsi" w:hAnsiTheme="minorHAnsi" w:cstheme="minorHAnsi"/>
              </w:rPr>
              <w:lastRenderedPageBreak/>
              <w:t>progress pupils CLL and Phonological awareness.</w:t>
            </w:r>
          </w:p>
        </w:tc>
        <w:tc>
          <w:tcPr>
            <w:tcW w:w="3118"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lastRenderedPageBreak/>
              <w:t xml:space="preserve">Curriculum Learning - </w:t>
            </w:r>
            <w:r w:rsidRPr="00F82B80">
              <w:rPr>
                <w:rFonts w:asciiTheme="minorHAnsi" w:hAnsiTheme="minorHAnsi" w:cstheme="minorHAnsi"/>
              </w:rPr>
              <w:t>Due to entry points of low attainers, EAL and individual learning needs – phonological awareness is a barrier to age appropriate work.</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t>Improve standards of attainment and achievement in phonics and all interventions so that the gap is narrowed between school and national for all learners</w:t>
            </w:r>
          </w:p>
          <w:p w:rsidR="00263226" w:rsidRPr="00F82B80" w:rsidRDefault="00263226" w:rsidP="00263226">
            <w:pPr>
              <w:rPr>
                <w:rFonts w:asciiTheme="minorHAnsi" w:hAnsiTheme="minorHAnsi" w:cstheme="minorHAnsi"/>
              </w:rPr>
            </w:pP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Improvement in skills and depth of knowledge  taught resulting in the raising on standards for learners  </w:t>
            </w:r>
          </w:p>
          <w:p w:rsidR="00263226" w:rsidRPr="00F82B80" w:rsidRDefault="00263226" w:rsidP="00263226">
            <w:pPr>
              <w:rPr>
                <w:rFonts w:asciiTheme="minorHAnsi" w:hAnsiTheme="minorHAnsi" w:cstheme="minorHAnsi"/>
              </w:rPr>
            </w:pPr>
          </w:p>
        </w:tc>
        <w:tc>
          <w:tcPr>
            <w:tcW w:w="3397" w:type="dxa"/>
            <w:shd w:val="clear" w:color="auto" w:fill="auto"/>
          </w:tcPr>
          <w:p w:rsidR="00263226" w:rsidRPr="00336CDF" w:rsidRDefault="00F82B80" w:rsidP="00F74F44">
            <w:pPr>
              <w:rPr>
                <w:rFonts w:asciiTheme="minorHAnsi" w:hAnsiTheme="minorHAnsi" w:cstheme="minorHAnsi"/>
                <w:color w:val="0070C0"/>
              </w:rPr>
            </w:pPr>
            <w:r w:rsidRPr="00336CDF">
              <w:rPr>
                <w:rFonts w:asciiTheme="minorHAnsi" w:hAnsiTheme="minorHAnsi" w:cstheme="minorHAnsi"/>
                <w:color w:val="0070C0"/>
              </w:rPr>
              <w:lastRenderedPageBreak/>
              <w:t>Interventions have been delivered successfully across the school. Regular assessments have informed next steps, notes on sessions have been fed back and discussed with class teachers, phase leaders and SENDCO’s to inform next steps.</w:t>
            </w:r>
          </w:p>
        </w:tc>
      </w:tr>
      <w:tr w:rsidR="00F82B80" w:rsidRPr="00F82B80" w:rsidTr="00705F51">
        <w:tc>
          <w:tcPr>
            <w:tcW w:w="1560" w:type="dxa"/>
            <w:shd w:val="clear" w:color="auto" w:fill="auto"/>
          </w:tcPr>
          <w:p w:rsidR="005B46A1" w:rsidRPr="00F82B80" w:rsidRDefault="0090555F" w:rsidP="00263226">
            <w:pPr>
              <w:rPr>
                <w:rFonts w:asciiTheme="minorHAnsi" w:hAnsiTheme="minorHAnsi" w:cstheme="minorHAnsi"/>
                <w:b/>
              </w:rPr>
            </w:pPr>
            <w:r w:rsidRPr="00F82B80">
              <w:rPr>
                <w:rFonts w:asciiTheme="minorHAnsi" w:hAnsiTheme="minorHAnsi" w:cstheme="minorHAnsi"/>
                <w:b/>
              </w:rPr>
              <w:t>£10,</w:t>
            </w:r>
            <w:r w:rsidR="004F1738" w:rsidRPr="00F82B80">
              <w:rPr>
                <w:rFonts w:asciiTheme="minorHAnsi" w:hAnsiTheme="minorHAnsi" w:cstheme="minorHAnsi"/>
                <w:b/>
              </w:rPr>
              <w:t>00</w:t>
            </w:r>
            <w:r w:rsidRPr="00F82B80">
              <w:rPr>
                <w:rFonts w:asciiTheme="minorHAnsi" w:hAnsiTheme="minorHAnsi" w:cstheme="minorHAnsi"/>
                <w:b/>
              </w:rPr>
              <w:t>0</w:t>
            </w:r>
          </w:p>
          <w:p w:rsidR="004F1738" w:rsidRPr="00F82B80" w:rsidRDefault="004F1738" w:rsidP="00263226">
            <w:pPr>
              <w:rPr>
                <w:rFonts w:asciiTheme="minorHAnsi" w:hAnsiTheme="minorHAnsi" w:cstheme="minorHAnsi"/>
                <w:b/>
              </w:rPr>
            </w:pPr>
            <w:r w:rsidRPr="00F82B80">
              <w:rPr>
                <w:rFonts w:asciiTheme="minorHAnsi" w:hAnsiTheme="minorHAnsi" w:cstheme="minorHAnsi"/>
                <w:i/>
              </w:rPr>
              <w:t>Contribution of salary costs 20%</w:t>
            </w:r>
          </w:p>
        </w:tc>
        <w:tc>
          <w:tcPr>
            <w:tcW w:w="2835" w:type="dxa"/>
            <w:shd w:val="clear" w:color="auto" w:fill="auto"/>
          </w:tcPr>
          <w:p w:rsidR="005B46A1" w:rsidRPr="00F82B80" w:rsidRDefault="005B46A1" w:rsidP="005B46A1">
            <w:pPr>
              <w:rPr>
                <w:rFonts w:asciiTheme="minorHAnsi" w:hAnsiTheme="minorHAnsi" w:cstheme="minorHAnsi"/>
                <w:b/>
              </w:rPr>
            </w:pPr>
            <w:r w:rsidRPr="00F82B80">
              <w:rPr>
                <w:rFonts w:asciiTheme="minorHAnsi" w:hAnsiTheme="minorHAnsi" w:cstheme="minorHAnsi"/>
                <w:b/>
              </w:rPr>
              <w:t>Deployment of 1 teacher</w:t>
            </w:r>
            <w:r w:rsidRPr="00F82B80">
              <w:rPr>
                <w:rFonts w:asciiTheme="minorHAnsi" w:hAnsiTheme="minorHAnsi" w:cstheme="minorHAnsi"/>
              </w:rPr>
              <w:t xml:space="preserve"> (20%) to support the teaching of Whole Class Year 6 Reading, writing and maths </w:t>
            </w:r>
          </w:p>
        </w:tc>
        <w:tc>
          <w:tcPr>
            <w:tcW w:w="3118" w:type="dxa"/>
            <w:shd w:val="clear" w:color="auto" w:fill="auto"/>
          </w:tcPr>
          <w:p w:rsidR="005B46A1" w:rsidRPr="00F82B80" w:rsidRDefault="004F1738" w:rsidP="00263226">
            <w:pPr>
              <w:rPr>
                <w:rFonts w:asciiTheme="minorHAnsi" w:hAnsiTheme="minorHAnsi" w:cstheme="minorHAnsi"/>
                <w:b/>
              </w:rPr>
            </w:pPr>
            <w:r w:rsidRPr="00F82B80">
              <w:rPr>
                <w:rFonts w:asciiTheme="minorHAnsi" w:hAnsiTheme="minorHAnsi" w:cstheme="minorHAnsi"/>
                <w:b/>
              </w:rPr>
              <w:t>Teaching and the Curriculum</w:t>
            </w:r>
            <w:r w:rsidR="00FE1A2E" w:rsidRPr="00F82B80">
              <w:rPr>
                <w:rFonts w:asciiTheme="minorHAnsi" w:hAnsiTheme="minorHAnsi" w:cstheme="minorHAnsi"/>
                <w:b/>
              </w:rPr>
              <w:t xml:space="preserve"> – </w:t>
            </w:r>
            <w:r w:rsidR="00FE1A2E" w:rsidRPr="00F82B80">
              <w:rPr>
                <w:rFonts w:asciiTheme="minorHAnsi" w:hAnsiTheme="minorHAnsi" w:cstheme="minorHAnsi"/>
              </w:rPr>
              <w:t>low entry point of learners, EAL and family context barrier to pupil progress</w:t>
            </w:r>
          </w:p>
        </w:tc>
        <w:tc>
          <w:tcPr>
            <w:tcW w:w="3686" w:type="dxa"/>
            <w:shd w:val="clear" w:color="auto" w:fill="auto"/>
          </w:tcPr>
          <w:p w:rsidR="005B46A1" w:rsidRPr="00F82B80" w:rsidRDefault="0090555F" w:rsidP="00263226">
            <w:pPr>
              <w:rPr>
                <w:rFonts w:asciiTheme="minorHAnsi" w:hAnsiTheme="minorHAnsi" w:cstheme="minorHAnsi"/>
              </w:rPr>
            </w:pPr>
            <w:r w:rsidRPr="00F82B80">
              <w:rPr>
                <w:rFonts w:asciiTheme="minorHAnsi" w:hAnsiTheme="minorHAnsi" w:cstheme="minorHAnsi"/>
              </w:rPr>
              <w:t xml:space="preserve">Improved standards in progress and attainment across the curriculum in Year 6. </w:t>
            </w:r>
            <w:r w:rsidR="00E27348" w:rsidRPr="00F82B80">
              <w:rPr>
                <w:rFonts w:asciiTheme="minorHAnsi" w:hAnsiTheme="minorHAnsi" w:cstheme="minorHAnsi"/>
              </w:rPr>
              <w:t xml:space="preserve">Targeted support will enable learners to meet age expected standards. Improved pupil access to curriculum </w:t>
            </w:r>
          </w:p>
        </w:tc>
        <w:tc>
          <w:tcPr>
            <w:tcW w:w="3397" w:type="dxa"/>
            <w:shd w:val="clear" w:color="auto" w:fill="auto"/>
          </w:tcPr>
          <w:p w:rsidR="005B46A1" w:rsidRPr="00336CDF" w:rsidRDefault="00F74F44" w:rsidP="00CB52D4">
            <w:pPr>
              <w:rPr>
                <w:rFonts w:asciiTheme="minorHAnsi" w:hAnsiTheme="minorHAnsi" w:cstheme="minorHAnsi"/>
                <w:color w:val="0070C0"/>
              </w:rPr>
            </w:pPr>
            <w:r w:rsidRPr="00336CDF">
              <w:rPr>
                <w:rFonts w:asciiTheme="minorHAnsi" w:hAnsiTheme="minorHAnsi" w:cstheme="minorHAnsi"/>
                <w:color w:val="0070C0"/>
              </w:rPr>
              <w:t>Pupils have completed pre-teaching activities to prepare pupils for English with a focus on vocabulary</w:t>
            </w:r>
            <w:r w:rsidR="00CB52D4" w:rsidRPr="00336CDF">
              <w:rPr>
                <w:rFonts w:asciiTheme="minorHAnsi" w:hAnsiTheme="minorHAnsi" w:cstheme="minorHAnsi"/>
                <w:color w:val="0070C0"/>
              </w:rPr>
              <w:t xml:space="preserve"> and writing skills</w:t>
            </w:r>
            <w:r w:rsidRPr="00336CDF">
              <w:rPr>
                <w:rFonts w:asciiTheme="minorHAnsi" w:hAnsiTheme="minorHAnsi" w:cstheme="minorHAnsi"/>
                <w:color w:val="0070C0"/>
              </w:rPr>
              <w:t>. This has effectively supported targeted pupils when engag</w:t>
            </w:r>
            <w:r w:rsidR="00CB52D4" w:rsidRPr="00336CDF">
              <w:rPr>
                <w:rFonts w:asciiTheme="minorHAnsi" w:hAnsiTheme="minorHAnsi" w:cstheme="minorHAnsi"/>
                <w:color w:val="0070C0"/>
              </w:rPr>
              <w:t>ing in new class-based learning and remotely.</w:t>
            </w:r>
            <w:r w:rsidR="00F82B80" w:rsidRPr="00336CDF">
              <w:rPr>
                <w:color w:val="0070C0"/>
              </w:rPr>
              <w:t xml:space="preserve"> </w:t>
            </w:r>
            <w:r w:rsidR="00CB52D4" w:rsidRPr="00336CDF">
              <w:rPr>
                <w:rFonts w:asciiTheme="minorHAnsi" w:hAnsiTheme="minorHAnsi" w:cstheme="minorHAnsi"/>
                <w:color w:val="0070C0"/>
              </w:rPr>
              <w:t>Effective targeted support to continue</w:t>
            </w:r>
          </w:p>
        </w:tc>
      </w:tr>
      <w:tr w:rsidR="00F82B80" w:rsidRPr="00F82B80" w:rsidTr="00705F51">
        <w:tc>
          <w:tcPr>
            <w:tcW w:w="1560" w:type="dxa"/>
            <w:shd w:val="clear" w:color="auto" w:fill="auto"/>
          </w:tcPr>
          <w:p w:rsidR="00E27348" w:rsidRPr="00F82B80" w:rsidRDefault="00E27348" w:rsidP="00263226">
            <w:pPr>
              <w:rPr>
                <w:rFonts w:asciiTheme="minorHAnsi" w:hAnsiTheme="minorHAnsi" w:cstheme="minorHAnsi"/>
                <w:b/>
              </w:rPr>
            </w:pPr>
            <w:r w:rsidRPr="00F82B80">
              <w:rPr>
                <w:rFonts w:asciiTheme="minorHAnsi" w:hAnsiTheme="minorHAnsi" w:cstheme="minorHAnsi"/>
                <w:b/>
              </w:rPr>
              <w:t>£</w:t>
            </w:r>
            <w:r w:rsidR="008D1D1A" w:rsidRPr="00F82B80">
              <w:rPr>
                <w:rFonts w:asciiTheme="minorHAnsi" w:hAnsiTheme="minorHAnsi" w:cstheme="minorHAnsi"/>
                <w:b/>
              </w:rPr>
              <w:t>20</w:t>
            </w:r>
            <w:r w:rsidRPr="00F82B80">
              <w:rPr>
                <w:rFonts w:asciiTheme="minorHAnsi" w:hAnsiTheme="minorHAnsi" w:cstheme="minorHAnsi"/>
                <w:b/>
              </w:rPr>
              <w:t>,500</w:t>
            </w:r>
          </w:p>
          <w:p w:rsidR="00E27348" w:rsidRPr="00F82B80" w:rsidRDefault="00E27348" w:rsidP="00263226">
            <w:pPr>
              <w:rPr>
                <w:rFonts w:asciiTheme="minorHAnsi" w:hAnsiTheme="minorHAnsi" w:cstheme="minorHAnsi"/>
                <w:i/>
              </w:rPr>
            </w:pPr>
            <w:r w:rsidRPr="00F82B80">
              <w:rPr>
                <w:rFonts w:asciiTheme="minorHAnsi" w:hAnsiTheme="minorHAnsi" w:cstheme="minorHAnsi"/>
                <w:i/>
              </w:rPr>
              <w:t>Contribution of salary costs and resources</w:t>
            </w:r>
          </w:p>
        </w:tc>
        <w:tc>
          <w:tcPr>
            <w:tcW w:w="2835" w:type="dxa"/>
            <w:shd w:val="clear" w:color="auto" w:fill="auto"/>
          </w:tcPr>
          <w:p w:rsidR="00E27348" w:rsidRPr="00F82B80" w:rsidRDefault="00E27348" w:rsidP="005B46A1">
            <w:pPr>
              <w:rPr>
                <w:rFonts w:asciiTheme="minorHAnsi" w:hAnsiTheme="minorHAnsi" w:cstheme="minorHAnsi"/>
                <w:b/>
              </w:rPr>
            </w:pPr>
            <w:r w:rsidRPr="00F82B80">
              <w:rPr>
                <w:rFonts w:asciiTheme="minorHAnsi" w:hAnsiTheme="minorHAnsi" w:cstheme="minorHAnsi"/>
                <w:b/>
              </w:rPr>
              <w:t>Remote learning</w:t>
            </w:r>
          </w:p>
          <w:p w:rsidR="00C255AA" w:rsidRPr="00F82B80" w:rsidRDefault="00C255AA" w:rsidP="005B46A1">
            <w:pPr>
              <w:rPr>
                <w:rFonts w:asciiTheme="minorHAnsi" w:hAnsiTheme="minorHAnsi" w:cstheme="minorHAnsi"/>
              </w:rPr>
            </w:pPr>
            <w:r w:rsidRPr="00F82B80">
              <w:rPr>
                <w:rFonts w:asciiTheme="minorHAnsi" w:hAnsiTheme="minorHAnsi" w:cstheme="minorHAnsi"/>
              </w:rPr>
              <w:t xml:space="preserve">To keep a shared and consistent approach for all leaners and their families </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Resources provided</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IT equipment</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Family support</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Therapeutic support</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 xml:space="preserve">Plat form support </w:t>
            </w:r>
          </w:p>
        </w:tc>
        <w:tc>
          <w:tcPr>
            <w:tcW w:w="3118" w:type="dxa"/>
            <w:shd w:val="clear" w:color="auto" w:fill="auto"/>
          </w:tcPr>
          <w:p w:rsidR="00E27348" w:rsidRPr="00F82B80" w:rsidRDefault="00C255AA" w:rsidP="00263226">
            <w:pPr>
              <w:rPr>
                <w:rFonts w:asciiTheme="minorHAnsi" w:hAnsiTheme="minorHAnsi" w:cstheme="minorHAnsi"/>
                <w:b/>
              </w:rPr>
            </w:pPr>
            <w:r w:rsidRPr="00F82B80">
              <w:rPr>
                <w:rFonts w:asciiTheme="minorHAnsi" w:hAnsiTheme="minorHAnsi" w:cstheme="minorHAnsi"/>
                <w:b/>
              </w:rPr>
              <w:t xml:space="preserve">Teaching and the curriculum </w:t>
            </w:r>
            <w:r w:rsidR="00FE1A2E" w:rsidRPr="00F82B80">
              <w:rPr>
                <w:rFonts w:asciiTheme="minorHAnsi" w:hAnsiTheme="minorHAnsi" w:cstheme="minorHAnsi"/>
                <w:b/>
              </w:rPr>
              <w:t xml:space="preserve">– </w:t>
            </w:r>
            <w:r w:rsidR="00FE1A2E" w:rsidRPr="00F82B80">
              <w:rPr>
                <w:rFonts w:asciiTheme="minorHAnsi" w:hAnsiTheme="minorHAnsi" w:cstheme="minorHAnsi"/>
              </w:rPr>
              <w:t xml:space="preserve">due to time away from school, gaps in learning may increase for some leaners, especially for those without adequate IT infrastructure in home environment </w:t>
            </w:r>
          </w:p>
          <w:p w:rsidR="00FE1A2E" w:rsidRPr="00F82B80" w:rsidRDefault="00FE1A2E" w:rsidP="00263226">
            <w:pPr>
              <w:rPr>
                <w:rFonts w:asciiTheme="minorHAnsi" w:hAnsiTheme="minorHAnsi" w:cstheme="minorHAnsi"/>
                <w:b/>
              </w:rPr>
            </w:pPr>
          </w:p>
        </w:tc>
        <w:tc>
          <w:tcPr>
            <w:tcW w:w="3686" w:type="dxa"/>
            <w:shd w:val="clear" w:color="auto" w:fill="auto"/>
          </w:tcPr>
          <w:p w:rsidR="00E27348" w:rsidRPr="00F82B80" w:rsidRDefault="00C255AA" w:rsidP="00C255AA">
            <w:pPr>
              <w:shd w:val="clear" w:color="auto" w:fill="FFFFFF"/>
              <w:spacing w:before="75" w:after="450"/>
              <w:rPr>
                <w:rFonts w:asciiTheme="minorHAnsi" w:hAnsiTheme="minorHAnsi" w:cstheme="minorHAnsi"/>
                <w:sz w:val="27"/>
                <w:szCs w:val="27"/>
              </w:rPr>
            </w:pPr>
            <w:r w:rsidRPr="00F82B80">
              <w:rPr>
                <w:rFonts w:asciiTheme="minorHAnsi" w:hAnsiTheme="minorHAnsi" w:cstheme="minorHAnsi"/>
              </w:rPr>
              <w:t>Leaners will access remote work from home environment to mirror the curriculum in school. This will boost self-esteem for the children by keeping links with school, give them a daily routine and helping them to progress. Children will have access to their teacher with any safe guarding concerns that we will support them with.</w:t>
            </w:r>
            <w:r w:rsidR="00FE1A2E" w:rsidRPr="00F82B80">
              <w:rPr>
                <w:rFonts w:asciiTheme="minorHAnsi" w:hAnsiTheme="minorHAnsi" w:cstheme="minorHAnsi"/>
              </w:rPr>
              <w:t xml:space="preserve"> Improvement in IT infrastructure for families and paper copies when required </w:t>
            </w:r>
          </w:p>
        </w:tc>
        <w:tc>
          <w:tcPr>
            <w:tcW w:w="3397" w:type="dxa"/>
            <w:shd w:val="clear" w:color="auto" w:fill="auto"/>
          </w:tcPr>
          <w:p w:rsidR="00CB52D4" w:rsidRPr="00336CDF" w:rsidRDefault="006D6776" w:rsidP="00263226">
            <w:pPr>
              <w:rPr>
                <w:rFonts w:asciiTheme="minorHAnsi" w:hAnsiTheme="minorHAnsi" w:cstheme="minorHAnsi"/>
                <w:color w:val="0070C0"/>
              </w:rPr>
            </w:pPr>
            <w:r w:rsidRPr="00336CDF">
              <w:rPr>
                <w:rFonts w:asciiTheme="minorHAnsi" w:hAnsiTheme="minorHAnsi" w:cstheme="minorHAnsi"/>
                <w:color w:val="0070C0"/>
              </w:rPr>
              <w:t>Successful role out of Google Classroom and S</w:t>
            </w:r>
            <w:r w:rsidR="00CB52D4" w:rsidRPr="00336CDF">
              <w:rPr>
                <w:rFonts w:asciiTheme="minorHAnsi" w:hAnsiTheme="minorHAnsi" w:cstheme="minorHAnsi"/>
                <w:color w:val="0070C0"/>
              </w:rPr>
              <w:t>ee S</w:t>
            </w:r>
            <w:r w:rsidRPr="00336CDF">
              <w:rPr>
                <w:rFonts w:asciiTheme="minorHAnsi" w:hAnsiTheme="minorHAnsi" w:cstheme="minorHAnsi"/>
                <w:color w:val="0070C0"/>
              </w:rPr>
              <w:t xml:space="preserve">aw enabling children and families to access </w:t>
            </w:r>
            <w:r w:rsidR="00CB52D4" w:rsidRPr="00336CDF">
              <w:rPr>
                <w:rFonts w:asciiTheme="minorHAnsi" w:hAnsiTheme="minorHAnsi" w:cstheme="minorHAnsi"/>
                <w:color w:val="0070C0"/>
              </w:rPr>
              <w:t>learning</w:t>
            </w:r>
            <w:r w:rsidR="00D01D34" w:rsidRPr="00336CDF">
              <w:rPr>
                <w:rFonts w:asciiTheme="minorHAnsi" w:hAnsiTheme="minorHAnsi" w:cstheme="minorHAnsi"/>
                <w:color w:val="0070C0"/>
              </w:rPr>
              <w:t xml:space="preserve">, safe guarding </w:t>
            </w:r>
            <w:r w:rsidR="00CB52D4" w:rsidRPr="00336CDF">
              <w:rPr>
                <w:rFonts w:asciiTheme="minorHAnsi" w:hAnsiTheme="minorHAnsi" w:cstheme="minorHAnsi"/>
                <w:color w:val="0070C0"/>
              </w:rPr>
              <w:t>and</w:t>
            </w:r>
            <w:r w:rsidRPr="00336CDF">
              <w:rPr>
                <w:rFonts w:asciiTheme="minorHAnsi" w:hAnsiTheme="minorHAnsi" w:cstheme="minorHAnsi"/>
                <w:color w:val="0070C0"/>
              </w:rPr>
              <w:t xml:space="preserve"> pastoral support from the school throughout the pandemic. IT tech support available for </w:t>
            </w:r>
            <w:r w:rsidR="00CB52D4" w:rsidRPr="00336CDF">
              <w:rPr>
                <w:rFonts w:asciiTheme="minorHAnsi" w:hAnsiTheme="minorHAnsi" w:cstheme="minorHAnsi"/>
                <w:color w:val="0070C0"/>
              </w:rPr>
              <w:t>parents</w:t>
            </w:r>
            <w:r w:rsidRPr="00336CDF">
              <w:rPr>
                <w:rFonts w:asciiTheme="minorHAnsi" w:hAnsiTheme="minorHAnsi" w:cstheme="minorHAnsi"/>
                <w:color w:val="0070C0"/>
              </w:rPr>
              <w:t xml:space="preserve">. Positive feedback from parents when receiving devices. </w:t>
            </w:r>
            <w:r w:rsidR="00CB52D4" w:rsidRPr="00336CDF">
              <w:rPr>
                <w:rFonts w:asciiTheme="minorHAnsi" w:hAnsiTheme="minorHAnsi" w:cstheme="minorHAnsi"/>
                <w:color w:val="0070C0"/>
              </w:rPr>
              <w:t>62% up take electronically and</w:t>
            </w:r>
            <w:r w:rsidR="00D01D34" w:rsidRPr="00336CDF">
              <w:rPr>
                <w:rFonts w:asciiTheme="minorHAnsi" w:hAnsiTheme="minorHAnsi" w:cstheme="minorHAnsi"/>
                <w:color w:val="0070C0"/>
              </w:rPr>
              <w:t xml:space="preserve"> </w:t>
            </w:r>
            <w:r w:rsidR="00CB52D4" w:rsidRPr="00336CDF">
              <w:rPr>
                <w:rFonts w:asciiTheme="minorHAnsi" w:hAnsiTheme="minorHAnsi" w:cstheme="minorHAnsi"/>
                <w:color w:val="0070C0"/>
              </w:rPr>
              <w:t>paper</w:t>
            </w:r>
            <w:r w:rsidR="00D01D34" w:rsidRPr="00336CDF">
              <w:rPr>
                <w:rFonts w:asciiTheme="minorHAnsi" w:hAnsiTheme="minorHAnsi" w:cstheme="minorHAnsi"/>
                <w:color w:val="0070C0"/>
              </w:rPr>
              <w:t xml:space="preserve"> </w:t>
            </w:r>
            <w:r w:rsidR="00CB52D4" w:rsidRPr="00336CDF">
              <w:rPr>
                <w:rFonts w:asciiTheme="minorHAnsi" w:hAnsiTheme="minorHAnsi" w:cstheme="minorHAnsi"/>
                <w:color w:val="0070C0"/>
              </w:rPr>
              <w:t>copies available</w:t>
            </w:r>
            <w:r w:rsidR="00D01D34" w:rsidRPr="00336CDF">
              <w:rPr>
                <w:rFonts w:asciiTheme="minorHAnsi" w:hAnsiTheme="minorHAnsi" w:cstheme="minorHAnsi"/>
                <w:color w:val="0070C0"/>
              </w:rPr>
              <w:t xml:space="preserve"> if requested</w:t>
            </w:r>
          </w:p>
        </w:tc>
      </w:tr>
      <w:tr w:rsidR="00F82B80" w:rsidRPr="00F82B80" w:rsidTr="00705F51">
        <w:tc>
          <w:tcPr>
            <w:tcW w:w="1560"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£7500</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75% contribution </w:t>
            </w:r>
            <w:r w:rsidRPr="00F82B80">
              <w:rPr>
                <w:rFonts w:asciiTheme="minorHAnsi" w:hAnsiTheme="minorHAnsi" w:cstheme="minorHAnsi"/>
              </w:rPr>
              <w:lastRenderedPageBreak/>
              <w:t>of salary and resource cost</w:t>
            </w:r>
          </w:p>
        </w:tc>
        <w:tc>
          <w:tcPr>
            <w:tcW w:w="2835"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lastRenderedPageBreak/>
              <w:t>Edible Playground</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To boost concentration, health and wellbeing. Make outdoor learning </w:t>
            </w:r>
            <w:r w:rsidRPr="00F82B80">
              <w:rPr>
                <w:rFonts w:asciiTheme="minorHAnsi" w:hAnsiTheme="minorHAnsi" w:cstheme="minorHAnsi"/>
              </w:rPr>
              <w:lastRenderedPageBreak/>
              <w:t>more fun. Help all pupils unlock their potential and collaborate with others.</w:t>
            </w:r>
          </w:p>
          <w:p w:rsidR="00263226" w:rsidRPr="00F82B80" w:rsidRDefault="00263226" w:rsidP="00263226">
            <w:pPr>
              <w:rPr>
                <w:rFonts w:asciiTheme="minorHAnsi" w:hAnsiTheme="minorHAnsi" w:cstheme="minorHAnsi"/>
              </w:rPr>
            </w:pPr>
            <w:r w:rsidRPr="00F82B80">
              <w:rPr>
                <w:rFonts w:asciiTheme="minorHAnsi" w:hAnsiTheme="minorHAnsi" w:cstheme="minorHAnsi"/>
              </w:rPr>
              <w:t>Develop skills for the future and introduce new Enterprise initiative ideas</w:t>
            </w:r>
          </w:p>
        </w:tc>
        <w:tc>
          <w:tcPr>
            <w:tcW w:w="3118"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lastRenderedPageBreak/>
              <w:t xml:space="preserve">Curriculum Learning and SMSC &amp; Pupil Well being. Family Support – </w:t>
            </w:r>
            <w:r w:rsidRPr="00F82B80">
              <w:rPr>
                <w:rFonts w:asciiTheme="minorHAnsi" w:hAnsiTheme="minorHAnsi" w:cstheme="minorHAnsi"/>
              </w:rPr>
              <w:t xml:space="preserve">children do not have opportunities for </w:t>
            </w:r>
            <w:r w:rsidRPr="00F82B80">
              <w:rPr>
                <w:rFonts w:asciiTheme="minorHAnsi" w:hAnsiTheme="minorHAnsi" w:cstheme="minorHAnsi"/>
              </w:rPr>
              <w:lastRenderedPageBreak/>
              <w:t>outdoor learning and how they can progress in areas of the curriculum</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lastRenderedPageBreak/>
              <w:t>Discovering that growing your own greens has health benefits and pride is taking in growing.</w:t>
            </w:r>
          </w:p>
          <w:p w:rsidR="00263226" w:rsidRPr="00F82B80" w:rsidRDefault="00263226" w:rsidP="00263226">
            <w:pPr>
              <w:rPr>
                <w:rFonts w:asciiTheme="minorHAnsi" w:hAnsiTheme="minorHAnsi" w:cstheme="minorHAnsi"/>
              </w:rPr>
            </w:pPr>
            <w:r w:rsidRPr="00F82B80">
              <w:rPr>
                <w:rFonts w:asciiTheme="minorHAnsi" w:hAnsiTheme="minorHAnsi" w:cstheme="minorHAnsi"/>
              </w:rPr>
              <w:lastRenderedPageBreak/>
              <w:t>Parents and members of the community benefit from the garden.</w:t>
            </w:r>
          </w:p>
          <w:p w:rsidR="00263226" w:rsidRPr="00F82B80" w:rsidRDefault="00263226" w:rsidP="00263226">
            <w:pPr>
              <w:rPr>
                <w:rFonts w:asciiTheme="minorHAnsi" w:hAnsiTheme="minorHAnsi" w:cstheme="minorHAnsi"/>
              </w:rPr>
            </w:pPr>
            <w:r w:rsidRPr="00F82B80">
              <w:rPr>
                <w:rFonts w:asciiTheme="minorHAnsi" w:hAnsiTheme="minorHAnsi" w:cstheme="minorHAnsi"/>
              </w:rPr>
              <w:t>Children develop skills to plant and care for vegetables.</w:t>
            </w:r>
          </w:p>
          <w:p w:rsidR="00263226" w:rsidRPr="00F82B80" w:rsidRDefault="00263226" w:rsidP="00263226">
            <w:pPr>
              <w:rPr>
                <w:rFonts w:asciiTheme="minorHAnsi" w:hAnsiTheme="minorHAnsi" w:cstheme="minorHAnsi"/>
              </w:rPr>
            </w:pPr>
            <w:r w:rsidRPr="00F82B80">
              <w:rPr>
                <w:rFonts w:asciiTheme="minorHAnsi" w:hAnsiTheme="minorHAnsi" w:cstheme="minorHAnsi"/>
              </w:rPr>
              <w:t>Links are developed across all curriculum areas.</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Children find the garden a place of peace and happiness for their emotionally wellbeing. </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Improved standards in STEM </w:t>
            </w:r>
          </w:p>
        </w:tc>
        <w:tc>
          <w:tcPr>
            <w:tcW w:w="3397" w:type="dxa"/>
            <w:shd w:val="clear" w:color="auto" w:fill="auto"/>
          </w:tcPr>
          <w:p w:rsidR="00705F51" w:rsidRPr="00336CDF" w:rsidRDefault="00705F51" w:rsidP="00705F51">
            <w:pPr>
              <w:rPr>
                <w:rFonts w:asciiTheme="minorHAnsi" w:hAnsiTheme="minorHAnsi" w:cstheme="minorHAnsi"/>
                <w:color w:val="0070C0"/>
              </w:rPr>
            </w:pPr>
            <w:r w:rsidRPr="00336CDF">
              <w:rPr>
                <w:rFonts w:asciiTheme="minorHAnsi" w:hAnsiTheme="minorHAnsi" w:cstheme="minorHAnsi"/>
                <w:color w:val="0070C0"/>
              </w:rPr>
              <w:lastRenderedPageBreak/>
              <w:t xml:space="preserve">Increase in the mental wellbeing of the children. Children reported that they enjoyed spending time with the staff, </w:t>
            </w:r>
            <w:r w:rsidRPr="00336CDF">
              <w:rPr>
                <w:rFonts w:asciiTheme="minorHAnsi" w:hAnsiTheme="minorHAnsi" w:cstheme="minorHAnsi"/>
                <w:color w:val="0070C0"/>
              </w:rPr>
              <w:lastRenderedPageBreak/>
              <w:t xml:space="preserve">their parents and other children and felt a sense of achievement when things grew! </w:t>
            </w:r>
          </w:p>
          <w:p w:rsidR="00705F51" w:rsidRPr="00336CDF" w:rsidRDefault="00705F51" w:rsidP="00705F51">
            <w:pPr>
              <w:rPr>
                <w:rFonts w:asciiTheme="minorHAnsi" w:hAnsiTheme="minorHAnsi" w:cstheme="minorHAnsi"/>
                <w:color w:val="0070C0"/>
              </w:rPr>
            </w:pPr>
            <w:r w:rsidRPr="00336CDF">
              <w:rPr>
                <w:rFonts w:asciiTheme="minorHAnsi" w:hAnsiTheme="minorHAnsi" w:cstheme="minorHAnsi"/>
                <w:color w:val="0070C0"/>
              </w:rPr>
              <w:t>Cross curricular skills developed.</w:t>
            </w:r>
          </w:p>
          <w:p w:rsidR="00263226" w:rsidRPr="00336CDF" w:rsidRDefault="00705F51" w:rsidP="00705F51">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E0F54" w:rsidRPr="00F82B80" w:rsidRDefault="00E27348" w:rsidP="00263226">
            <w:pPr>
              <w:rPr>
                <w:rFonts w:asciiTheme="minorHAnsi" w:hAnsiTheme="minorHAnsi" w:cstheme="minorHAnsi"/>
                <w:b/>
              </w:rPr>
            </w:pPr>
            <w:r w:rsidRPr="00F82B80">
              <w:rPr>
                <w:rFonts w:asciiTheme="minorHAnsi" w:hAnsiTheme="minorHAnsi" w:cstheme="minorHAnsi"/>
                <w:b/>
              </w:rPr>
              <w:lastRenderedPageBreak/>
              <w:t>£2</w:t>
            </w:r>
            <w:r w:rsidR="00C87C7C" w:rsidRPr="00F82B80">
              <w:rPr>
                <w:rFonts w:asciiTheme="minorHAnsi" w:hAnsiTheme="minorHAnsi" w:cstheme="minorHAnsi"/>
                <w:b/>
              </w:rPr>
              <w:t>500</w:t>
            </w:r>
          </w:p>
          <w:p w:rsidR="00C87C7C" w:rsidRPr="00F82B80" w:rsidRDefault="00C87C7C" w:rsidP="00263226">
            <w:pPr>
              <w:rPr>
                <w:rFonts w:asciiTheme="minorHAnsi" w:hAnsiTheme="minorHAnsi" w:cstheme="minorHAnsi"/>
                <w:i/>
              </w:rPr>
            </w:pPr>
          </w:p>
        </w:tc>
        <w:tc>
          <w:tcPr>
            <w:tcW w:w="2835" w:type="dxa"/>
            <w:shd w:val="clear" w:color="auto" w:fill="auto"/>
          </w:tcPr>
          <w:p w:rsidR="00DE0F54" w:rsidRPr="00F82B80" w:rsidRDefault="00DE0F54" w:rsidP="00263226">
            <w:pPr>
              <w:rPr>
                <w:rFonts w:asciiTheme="minorHAnsi" w:hAnsiTheme="minorHAnsi" w:cstheme="minorHAnsi"/>
                <w:b/>
              </w:rPr>
            </w:pPr>
            <w:r w:rsidRPr="00F82B80">
              <w:rPr>
                <w:rFonts w:asciiTheme="minorHAnsi" w:hAnsiTheme="minorHAnsi" w:cstheme="minorHAnsi"/>
                <w:b/>
              </w:rPr>
              <w:t>Shylowen Stables</w:t>
            </w:r>
            <w:r w:rsidRPr="00F82B80">
              <w:rPr>
                <w:rFonts w:asciiTheme="minorHAnsi" w:hAnsiTheme="minorHAnsi" w:cstheme="minorHAnsi"/>
              </w:rPr>
              <w:t xml:space="preserve"> to deliver inter-personal activities to sma</w:t>
            </w:r>
            <w:r w:rsidR="00C87C7C" w:rsidRPr="00F82B80">
              <w:rPr>
                <w:rFonts w:asciiTheme="minorHAnsi" w:hAnsiTheme="minorHAnsi" w:cstheme="minorHAnsi"/>
              </w:rPr>
              <w:t xml:space="preserve">ll groups and individual pupils through pony therapy </w:t>
            </w:r>
          </w:p>
        </w:tc>
        <w:tc>
          <w:tcPr>
            <w:tcW w:w="3118" w:type="dxa"/>
            <w:shd w:val="clear" w:color="auto" w:fill="auto"/>
          </w:tcPr>
          <w:p w:rsidR="00DE0F54" w:rsidRPr="00F82B80" w:rsidRDefault="00C87C7C" w:rsidP="00263226">
            <w:pPr>
              <w:rPr>
                <w:rFonts w:asciiTheme="minorHAnsi" w:hAnsiTheme="minorHAnsi" w:cstheme="minorHAnsi"/>
                <w:b/>
              </w:rPr>
            </w:pPr>
            <w:r w:rsidRPr="00F82B80">
              <w:rPr>
                <w:rFonts w:asciiTheme="minorHAnsi" w:hAnsiTheme="minorHAnsi" w:cstheme="minorHAnsi"/>
                <w:b/>
              </w:rPr>
              <w:t>Wider Strategies</w:t>
            </w:r>
            <w:r w:rsidRPr="00F82B80">
              <w:rPr>
                <w:rFonts w:asciiTheme="minorHAnsi" w:hAnsiTheme="minorHAnsi" w:cstheme="minorHAnsi"/>
              </w:rPr>
              <w:t xml:space="preserve"> (Social, Emotional and Family Support)</w:t>
            </w:r>
          </w:p>
        </w:tc>
        <w:tc>
          <w:tcPr>
            <w:tcW w:w="3686" w:type="dxa"/>
            <w:shd w:val="clear" w:color="auto" w:fill="auto"/>
          </w:tcPr>
          <w:p w:rsidR="00DE0F54" w:rsidRPr="00F82B80" w:rsidRDefault="00C87C7C" w:rsidP="00263226">
            <w:pPr>
              <w:rPr>
                <w:rFonts w:asciiTheme="minorHAnsi" w:hAnsiTheme="minorHAnsi" w:cstheme="minorHAnsi"/>
              </w:rPr>
            </w:pPr>
            <w:r w:rsidRPr="00F82B80">
              <w:rPr>
                <w:rFonts w:asciiTheme="minorHAnsi" w:hAnsiTheme="minorHAnsi" w:cstheme="minorHAnsi"/>
              </w:rPr>
              <w:t>Children will have opportunities to develop empathetic skills and awareness of needs of those other than themselves (including animals).</w:t>
            </w:r>
          </w:p>
        </w:tc>
        <w:tc>
          <w:tcPr>
            <w:tcW w:w="3397" w:type="dxa"/>
            <w:shd w:val="clear" w:color="auto" w:fill="auto"/>
          </w:tcPr>
          <w:p w:rsidR="00DE0F54" w:rsidRPr="00336CDF" w:rsidRDefault="00B37A77" w:rsidP="00263226">
            <w:pPr>
              <w:rPr>
                <w:rFonts w:asciiTheme="minorHAnsi" w:hAnsiTheme="minorHAnsi" w:cstheme="minorHAnsi"/>
                <w:color w:val="0070C0"/>
              </w:rPr>
            </w:pPr>
            <w:r w:rsidRPr="00336CDF">
              <w:rPr>
                <w:rFonts w:asciiTheme="minorHAnsi" w:hAnsiTheme="minorHAnsi" w:cstheme="minorHAnsi"/>
                <w:color w:val="0070C0"/>
              </w:rPr>
              <w:t>Due to Covid-19 restrictions this has not taken place this year. Support for pupils has been provided by the Family Liaison officer in individual, group and family sessions.</w:t>
            </w:r>
          </w:p>
        </w:tc>
      </w:tr>
      <w:tr w:rsidR="00F82B80" w:rsidRPr="00F82B80" w:rsidTr="00705F51">
        <w:tc>
          <w:tcPr>
            <w:tcW w:w="1560" w:type="dxa"/>
            <w:shd w:val="clear" w:color="auto" w:fill="auto"/>
          </w:tcPr>
          <w:p w:rsidR="00263226" w:rsidRPr="00F82B80" w:rsidRDefault="00E27348" w:rsidP="00263226">
            <w:pPr>
              <w:rPr>
                <w:rFonts w:asciiTheme="minorHAnsi" w:hAnsiTheme="minorHAnsi" w:cstheme="minorHAnsi"/>
                <w:b/>
              </w:rPr>
            </w:pPr>
            <w:r w:rsidRPr="00F82B80">
              <w:rPr>
                <w:rFonts w:asciiTheme="minorHAnsi" w:hAnsiTheme="minorHAnsi" w:cstheme="minorHAnsi"/>
                <w:b/>
              </w:rPr>
              <w:t>£4500</w:t>
            </w:r>
          </w:p>
          <w:p w:rsidR="00263226" w:rsidRPr="00F82B80" w:rsidRDefault="00263226" w:rsidP="00263226">
            <w:pPr>
              <w:rPr>
                <w:rFonts w:asciiTheme="minorHAnsi" w:hAnsiTheme="minorHAnsi" w:cstheme="minorHAnsi"/>
                <w:i/>
              </w:rPr>
            </w:pPr>
            <w:r w:rsidRPr="00F82B80">
              <w:rPr>
                <w:rFonts w:asciiTheme="minorHAnsi" w:hAnsiTheme="minorHAnsi" w:cstheme="minorHAnsi"/>
                <w:i/>
              </w:rPr>
              <w:t xml:space="preserve">Contribution of salary costs, 50% of 0.6 full time equivalent </w:t>
            </w:r>
          </w:p>
        </w:tc>
        <w:tc>
          <w:tcPr>
            <w:tcW w:w="2835"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t xml:space="preserve">Interpreters </w:t>
            </w:r>
            <w:r w:rsidRPr="00F82B80">
              <w:rPr>
                <w:rFonts w:asciiTheme="minorHAnsi" w:hAnsiTheme="minorHAnsi" w:cstheme="minorHAnsi"/>
              </w:rPr>
              <w:t>support parents, staff and pupils in understanding the importance of school attendance, curriculum and school practise.</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understand communication between school and home.</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are able to support their children’s learning at home.</w:t>
            </w:r>
          </w:p>
        </w:tc>
        <w:tc>
          <w:tcPr>
            <w:tcW w:w="3118"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t>SMSC &amp; Pupil Well being. Family Support</w:t>
            </w:r>
            <w:r w:rsidRPr="00F82B80">
              <w:rPr>
                <w:rFonts w:asciiTheme="minorHAnsi" w:hAnsiTheme="minorHAnsi" w:cstheme="minorHAnsi"/>
              </w:rPr>
              <w:t xml:space="preserve"> - Parents and children do not always understand expectations of school life and key aspects of the curriculum.</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Parents find it challenging to help their children with the curriculum </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Attendance figures continue to remain in line or above with national. </w:t>
            </w:r>
          </w:p>
          <w:p w:rsidR="00263226" w:rsidRPr="00F82B80" w:rsidRDefault="00263226" w:rsidP="00263226">
            <w:pPr>
              <w:rPr>
                <w:rFonts w:asciiTheme="minorHAnsi" w:hAnsiTheme="minorHAnsi" w:cstheme="minorHAnsi"/>
              </w:rPr>
            </w:pPr>
            <w:r w:rsidRPr="00F82B80">
              <w:rPr>
                <w:rFonts w:asciiTheme="minorHAnsi" w:hAnsiTheme="minorHAnsi" w:cstheme="minorHAnsi"/>
              </w:rPr>
              <w:t>PA does not become an issue in the school.</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understand ethos and culture of school.</w:t>
            </w:r>
          </w:p>
          <w:p w:rsidR="00263226" w:rsidRPr="00F82B80" w:rsidRDefault="00263226" w:rsidP="00263226">
            <w:pPr>
              <w:rPr>
                <w:rFonts w:asciiTheme="minorHAnsi" w:hAnsiTheme="minorHAnsi" w:cstheme="minorHAnsi"/>
              </w:rPr>
            </w:pPr>
            <w:r w:rsidRPr="00F82B80">
              <w:rPr>
                <w:rFonts w:asciiTheme="minorHAnsi" w:hAnsiTheme="minorHAnsi" w:cstheme="minorHAnsi"/>
              </w:rPr>
              <w:t>Children able to access school curriculum and make progress from starting point with language acquisition.</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able to support children in their work</w:t>
            </w:r>
          </w:p>
        </w:tc>
        <w:tc>
          <w:tcPr>
            <w:tcW w:w="3397" w:type="dxa"/>
            <w:shd w:val="clear" w:color="auto" w:fill="auto"/>
          </w:tcPr>
          <w:p w:rsidR="00263226" w:rsidRPr="00336CDF" w:rsidRDefault="00705F51" w:rsidP="00263226">
            <w:pPr>
              <w:rPr>
                <w:rFonts w:asciiTheme="minorHAnsi" w:hAnsiTheme="minorHAnsi" w:cstheme="minorHAnsi"/>
                <w:color w:val="0070C0"/>
              </w:rPr>
            </w:pPr>
            <w:r w:rsidRPr="00336CDF">
              <w:rPr>
                <w:rFonts w:asciiTheme="minorHAnsi" w:hAnsiTheme="minorHAnsi" w:cstheme="minorHAnsi"/>
                <w:color w:val="0070C0"/>
              </w:rPr>
              <w:t xml:space="preserve">School </w:t>
            </w:r>
            <w:r w:rsidR="007851F6" w:rsidRPr="00336CDF">
              <w:rPr>
                <w:rFonts w:asciiTheme="minorHAnsi" w:hAnsiTheme="minorHAnsi" w:cstheme="minorHAnsi"/>
                <w:color w:val="0070C0"/>
              </w:rPr>
              <w:t>invested</w:t>
            </w:r>
            <w:r w:rsidRPr="00336CDF">
              <w:rPr>
                <w:rFonts w:asciiTheme="minorHAnsi" w:hAnsiTheme="minorHAnsi" w:cstheme="minorHAnsi"/>
                <w:color w:val="0070C0"/>
              </w:rPr>
              <w:t xml:space="preserve"> £6000 in translator services throughout lock down and return to school. It has helped many family settle well into school life knowing that they can be understood and questions they may have answered. Used in EHATS, housing and medical appointments to support whole families. </w:t>
            </w:r>
          </w:p>
        </w:tc>
      </w:tr>
      <w:tr w:rsidR="00F82B80" w:rsidRPr="00F82B80" w:rsidTr="00705F51">
        <w:tc>
          <w:tcPr>
            <w:tcW w:w="1560"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lastRenderedPageBreak/>
              <w:t>£5500</w:t>
            </w:r>
          </w:p>
          <w:p w:rsidR="00263226" w:rsidRPr="00F82B80" w:rsidRDefault="00263226" w:rsidP="00263226">
            <w:pPr>
              <w:rPr>
                <w:rFonts w:asciiTheme="minorHAnsi" w:hAnsiTheme="minorHAnsi" w:cstheme="minorHAnsi"/>
                <w:i/>
              </w:rPr>
            </w:pPr>
            <w:r w:rsidRPr="00F82B80">
              <w:rPr>
                <w:rFonts w:asciiTheme="minorHAnsi" w:hAnsiTheme="minorHAnsi" w:cstheme="minorHAnsi"/>
                <w:i/>
              </w:rPr>
              <w:t>Contribution to salary costs and relevant resources 75%</w:t>
            </w:r>
          </w:p>
          <w:p w:rsidR="00263226" w:rsidRPr="00F82B80" w:rsidRDefault="00263226" w:rsidP="00263226">
            <w:pPr>
              <w:rPr>
                <w:rFonts w:asciiTheme="minorHAnsi" w:hAnsiTheme="minorHAnsi" w:cstheme="minorHAnsi"/>
                <w:i/>
              </w:rPr>
            </w:pPr>
          </w:p>
          <w:p w:rsidR="00263226" w:rsidRPr="00F82B80" w:rsidRDefault="00263226" w:rsidP="00263226">
            <w:pPr>
              <w:rPr>
                <w:rFonts w:asciiTheme="minorHAnsi" w:hAnsiTheme="minorHAnsi" w:cstheme="minorHAnsi"/>
                <w:b/>
              </w:rPr>
            </w:pPr>
            <w:r w:rsidRPr="00F82B80">
              <w:rPr>
                <w:rFonts w:asciiTheme="minorHAnsi" w:hAnsiTheme="minorHAnsi" w:cstheme="minorHAnsi"/>
                <w:i/>
              </w:rPr>
              <w:t>Staff CPD</w:t>
            </w:r>
          </w:p>
        </w:tc>
        <w:tc>
          <w:tcPr>
            <w:tcW w:w="2835"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 xml:space="preserve">ELKLAN and Hanen Project – speech, language and communication </w:t>
            </w:r>
          </w:p>
          <w:p w:rsidR="00263226" w:rsidRPr="00F82B80" w:rsidRDefault="00263226" w:rsidP="00263226">
            <w:pPr>
              <w:rPr>
                <w:rFonts w:asciiTheme="minorHAnsi" w:hAnsiTheme="minorHAnsi" w:cstheme="minorHAnsi"/>
              </w:rPr>
            </w:pPr>
          </w:p>
        </w:tc>
        <w:tc>
          <w:tcPr>
            <w:tcW w:w="3118"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Curriculum Learning -</w:t>
            </w:r>
            <w:r w:rsidRPr="00F82B80">
              <w:rPr>
                <w:rFonts w:asciiTheme="minorHAnsi" w:hAnsiTheme="minorHAnsi" w:cstheme="minorHAnsi"/>
              </w:rPr>
              <w:t xml:space="preserve"> Starting/entry points are barriers especially to those with no pre school experience or who are new to the country</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t>Children will have the ability to talk more fluently with confidence. They will express their ideas in a clear and mature way.</w:t>
            </w:r>
          </w:p>
          <w:p w:rsidR="00263226" w:rsidRPr="00F82B80" w:rsidRDefault="00263226" w:rsidP="00263226">
            <w:pPr>
              <w:rPr>
                <w:rFonts w:asciiTheme="minorHAnsi" w:hAnsiTheme="minorHAnsi" w:cstheme="minorHAnsi"/>
              </w:rPr>
            </w:pPr>
            <w:r w:rsidRPr="00F82B80">
              <w:rPr>
                <w:rFonts w:asciiTheme="minorHAnsi" w:hAnsiTheme="minorHAnsi" w:cstheme="minorHAnsi"/>
              </w:rPr>
              <w:t>CLL progress and attainment will continue to improve.</w:t>
            </w:r>
          </w:p>
          <w:p w:rsidR="00263226" w:rsidRPr="00F82B80" w:rsidRDefault="00263226" w:rsidP="00263226">
            <w:pPr>
              <w:rPr>
                <w:rFonts w:asciiTheme="minorHAnsi" w:hAnsiTheme="minorHAnsi" w:cstheme="minorHAnsi"/>
              </w:rPr>
            </w:pPr>
            <w:r w:rsidRPr="00F82B80">
              <w:rPr>
                <w:rFonts w:asciiTheme="minorHAnsi" w:hAnsiTheme="minorHAnsi" w:cstheme="minorHAnsi"/>
              </w:rPr>
              <w:t>Teachers will be up skilled in the delivery of oracy and see the benefits across curriculum areas</w:t>
            </w:r>
          </w:p>
        </w:tc>
        <w:tc>
          <w:tcPr>
            <w:tcW w:w="3397" w:type="dxa"/>
            <w:shd w:val="clear" w:color="auto" w:fill="auto"/>
          </w:tcPr>
          <w:p w:rsidR="00462627" w:rsidRPr="00336CDF" w:rsidRDefault="00462627" w:rsidP="00462627">
            <w:pPr>
              <w:rPr>
                <w:rFonts w:asciiTheme="minorHAnsi" w:hAnsiTheme="minorHAnsi" w:cstheme="minorHAnsi"/>
                <w:color w:val="0070C0"/>
              </w:rPr>
            </w:pPr>
            <w:r w:rsidRPr="00336CDF">
              <w:rPr>
                <w:rFonts w:asciiTheme="minorHAnsi" w:hAnsiTheme="minorHAnsi" w:cstheme="minorHAnsi"/>
                <w:color w:val="0070C0"/>
              </w:rPr>
              <w:t>Remaining high priority on SDP. ELKLAN through c</w:t>
            </w:r>
            <w:r w:rsidR="007851F6" w:rsidRPr="00336CDF">
              <w:rPr>
                <w:rFonts w:asciiTheme="minorHAnsi" w:hAnsiTheme="minorHAnsi" w:cstheme="minorHAnsi"/>
                <w:color w:val="0070C0"/>
              </w:rPr>
              <w:t>onsortia funding and whole school Wellcomm to be rolled out</w:t>
            </w:r>
            <w:r w:rsidRPr="00336CDF">
              <w:rPr>
                <w:rFonts w:asciiTheme="minorHAnsi" w:hAnsiTheme="minorHAnsi" w:cstheme="minorHAnsi"/>
                <w:color w:val="0070C0"/>
              </w:rPr>
              <w:t xml:space="preserve"> Children on track through initiative</w:t>
            </w:r>
          </w:p>
          <w:p w:rsidR="00263226" w:rsidRPr="00336CDF" w:rsidRDefault="00462627" w:rsidP="00462627">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£8500</w:t>
            </w:r>
          </w:p>
          <w:p w:rsidR="00D03EDD" w:rsidRPr="00F82B80" w:rsidRDefault="00D03EDD" w:rsidP="00D03EDD">
            <w:pPr>
              <w:rPr>
                <w:rFonts w:asciiTheme="minorHAnsi" w:hAnsiTheme="minorHAnsi" w:cstheme="minorHAnsi"/>
                <w:i/>
              </w:rPr>
            </w:pPr>
            <w:r w:rsidRPr="00F82B80">
              <w:rPr>
                <w:rFonts w:asciiTheme="minorHAnsi" w:hAnsiTheme="minorHAnsi" w:cstheme="minorHAnsi"/>
                <w:i/>
              </w:rPr>
              <w:t>Contribution to visit/visitor costs approx. 77%</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Cultural Capital - Educational visits and visitors to school </w:t>
            </w:r>
          </w:p>
          <w:p w:rsidR="00D03EDD" w:rsidRPr="00F82B80" w:rsidRDefault="00D03EDD" w:rsidP="00D03EDD">
            <w:pPr>
              <w:rPr>
                <w:rFonts w:asciiTheme="minorHAnsi" w:hAnsiTheme="minorHAnsi" w:cstheme="minorHAnsi"/>
              </w:rPr>
            </w:pPr>
            <w:r w:rsidRPr="00F82B80">
              <w:rPr>
                <w:rFonts w:asciiTheme="minorHAnsi" w:hAnsiTheme="minorHAnsi" w:cstheme="minorHAnsi"/>
              </w:rPr>
              <w:t>To enhance children’s’ life experiences</w:t>
            </w:r>
          </w:p>
          <w:p w:rsidR="00D03EDD" w:rsidRPr="00F82B80" w:rsidRDefault="00D03EDD" w:rsidP="00D03EDD">
            <w:pPr>
              <w:rPr>
                <w:rFonts w:asciiTheme="minorHAnsi" w:hAnsiTheme="minorHAnsi" w:cstheme="minorHAnsi"/>
                <w:b/>
              </w:rPr>
            </w:pPr>
          </w:p>
          <w:p w:rsidR="00D03EDD" w:rsidRPr="00F82B80" w:rsidRDefault="00D03EDD" w:rsidP="00D03EDD">
            <w:pPr>
              <w:rPr>
                <w:rFonts w:asciiTheme="minorHAnsi" w:hAnsiTheme="minorHAnsi" w:cstheme="minorHAnsi"/>
              </w:rPr>
            </w:pPr>
            <w:r w:rsidRPr="00F82B80">
              <w:rPr>
                <w:rFonts w:asciiTheme="minorHAnsi" w:hAnsiTheme="minorHAnsi" w:cstheme="minorHAnsi"/>
                <w:b/>
              </w:rPr>
              <w:t>Residential Trips</w:t>
            </w:r>
            <w:r w:rsidRPr="00F82B80">
              <w:rPr>
                <w:rFonts w:asciiTheme="minorHAnsi" w:hAnsiTheme="minorHAnsi" w:cstheme="minorHAnsi"/>
              </w:rPr>
              <w:t xml:space="preserve">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Curriculum support and enrichment beyond the curriculum</w:t>
            </w:r>
            <w:r w:rsidRPr="00F82B80">
              <w:rPr>
                <w:rFonts w:asciiTheme="minorHAnsi" w:hAnsiTheme="minorHAnsi" w:cstheme="minorHAnsi"/>
              </w:rPr>
              <w:t xml:space="preserve"> - Very limited social and cultural experiences due to low income families.</w:t>
            </w:r>
          </w:p>
          <w:p w:rsidR="00D03EDD" w:rsidRPr="00F82B80" w:rsidRDefault="00D03EDD" w:rsidP="00D03EDD">
            <w:pPr>
              <w:rPr>
                <w:rFonts w:asciiTheme="minorHAnsi" w:hAnsiTheme="minorHAnsi" w:cstheme="minorHAnsi"/>
              </w:rPr>
            </w:pP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Limited first hand experience limits imagination and creativity and restricts language development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Learners gain experiences to enhance and develop their learning. These experiences provide language development opportunities and develop ideas to enhance learning, specifically writing due to ignited experiences </w:t>
            </w:r>
          </w:p>
          <w:p w:rsidR="00D03EDD" w:rsidRPr="00F82B80" w:rsidRDefault="00D03EDD" w:rsidP="00D03EDD">
            <w:pPr>
              <w:rPr>
                <w:rFonts w:asciiTheme="minorHAnsi" w:hAnsiTheme="minorHAnsi" w:cstheme="minorHAnsi"/>
              </w:rPr>
            </w:pPr>
            <w:r w:rsidRPr="00F82B80">
              <w:rPr>
                <w:rFonts w:asciiTheme="minorHAnsi" w:hAnsiTheme="minorHAnsi" w:cstheme="minorHAnsi"/>
              </w:rPr>
              <w:t>Improved standards at the end of both Key Stages.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All pupils to receive an enriched curriculum with hands-on learning experiences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Further use of cultural capital cancelled due to lockdown</w:t>
            </w:r>
          </w:p>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t>£15</w:t>
            </w:r>
            <w:r w:rsidR="00D03EDD" w:rsidRPr="00F82B80">
              <w:rPr>
                <w:rFonts w:asciiTheme="minorHAnsi" w:hAnsiTheme="minorHAnsi" w:cstheme="minorHAnsi"/>
                <w:b/>
              </w:rPr>
              <w:t>,900</w:t>
            </w:r>
          </w:p>
          <w:p w:rsidR="00D03EDD" w:rsidRPr="00F82B80" w:rsidRDefault="00D03EDD" w:rsidP="00D03EDD">
            <w:pPr>
              <w:rPr>
                <w:rFonts w:asciiTheme="minorHAnsi" w:hAnsiTheme="minorHAnsi" w:cstheme="minorHAnsi"/>
                <w:i/>
              </w:rPr>
            </w:pPr>
            <w:r w:rsidRPr="00F82B80">
              <w:rPr>
                <w:rFonts w:asciiTheme="minorHAnsi" w:hAnsiTheme="minorHAnsi" w:cstheme="minorHAnsi"/>
                <w:i/>
              </w:rPr>
              <w:t xml:space="preserve">Contribution to specialist teacher </w:t>
            </w:r>
          </w:p>
          <w:p w:rsidR="00D03EDD" w:rsidRPr="00F82B80" w:rsidRDefault="00D03EDD" w:rsidP="00D03EDD">
            <w:pPr>
              <w:rPr>
                <w:rFonts w:asciiTheme="minorHAnsi" w:hAnsiTheme="minorHAnsi" w:cstheme="minorHAnsi"/>
                <w:i/>
              </w:rPr>
            </w:pPr>
            <w:r w:rsidRPr="00F82B80">
              <w:rPr>
                <w:rFonts w:asciiTheme="minorHAnsi" w:hAnsiTheme="minorHAnsi" w:cstheme="minorHAnsi"/>
                <w:i/>
              </w:rPr>
              <w:t xml:space="preserve"> cost 75%</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Music teacher</w:t>
            </w:r>
          </w:p>
          <w:p w:rsidR="00D03EDD" w:rsidRPr="00F82B80" w:rsidRDefault="00D03EDD" w:rsidP="00D03EDD">
            <w:pPr>
              <w:rPr>
                <w:rFonts w:asciiTheme="minorHAnsi" w:hAnsiTheme="minorHAnsi" w:cstheme="minorHAnsi"/>
              </w:rPr>
            </w:pPr>
            <w:r w:rsidRPr="00F82B80">
              <w:rPr>
                <w:rFonts w:asciiTheme="minorHAnsi" w:hAnsiTheme="minorHAnsi" w:cstheme="minorHAnsi"/>
              </w:rPr>
              <w:t>Runs weekly lessons across the school to enhance and enrich learning experiences.</w:t>
            </w:r>
          </w:p>
          <w:p w:rsidR="00D03EDD" w:rsidRPr="00F82B80" w:rsidRDefault="00D03EDD" w:rsidP="00D03EDD">
            <w:pPr>
              <w:rPr>
                <w:rFonts w:asciiTheme="minorHAnsi" w:hAnsiTheme="minorHAnsi" w:cstheme="minorHAnsi"/>
              </w:rPr>
            </w:pPr>
          </w:p>
          <w:p w:rsidR="00D03EDD" w:rsidRPr="00F82B80" w:rsidRDefault="00D03EDD" w:rsidP="00D03EDD">
            <w:pPr>
              <w:pStyle w:val="ListParagraph"/>
              <w:numPr>
                <w:ilvl w:val="0"/>
                <w:numId w:val="2"/>
              </w:numPr>
              <w:rPr>
                <w:rFonts w:asciiTheme="minorHAnsi" w:hAnsiTheme="minorHAnsi" w:cstheme="minorHAnsi"/>
              </w:rPr>
            </w:pPr>
            <w:r w:rsidRPr="00F82B80">
              <w:rPr>
                <w:rFonts w:asciiTheme="minorHAnsi" w:hAnsiTheme="minorHAnsi" w:cstheme="minorHAnsi"/>
              </w:rPr>
              <w:t xml:space="preserve">Up skilling (CPD) of KS2 lead learning ukulele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Curriculum Learning</w:t>
            </w:r>
            <w:r w:rsidRPr="00F82B80">
              <w:rPr>
                <w:rFonts w:asciiTheme="minorHAnsi" w:hAnsiTheme="minorHAnsi" w:cstheme="minorHAnsi"/>
              </w:rPr>
              <w:t xml:space="preserve"> - Lack of school experience, outside opportunities means that starting points are lower and need to be practically enhanced.</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Learners develop confidence in skill application.</w:t>
            </w:r>
          </w:p>
          <w:p w:rsidR="00D03EDD" w:rsidRPr="00F82B80" w:rsidRDefault="00D03EDD" w:rsidP="00D03EDD">
            <w:pPr>
              <w:rPr>
                <w:rFonts w:asciiTheme="minorHAnsi" w:hAnsiTheme="minorHAnsi" w:cstheme="minorHAnsi"/>
              </w:rPr>
            </w:pPr>
            <w:r w:rsidRPr="00F82B80">
              <w:rPr>
                <w:rFonts w:asciiTheme="minorHAnsi" w:hAnsiTheme="minorHAnsi" w:cstheme="minorHAnsi"/>
              </w:rPr>
              <w:t>Further opportunities to talk enhanced activities. Skill transference across the curriculum.</w:t>
            </w:r>
          </w:p>
          <w:p w:rsidR="00D03EDD" w:rsidRPr="00F82B80" w:rsidRDefault="00D03EDD" w:rsidP="00D03EDD">
            <w:pPr>
              <w:rPr>
                <w:rFonts w:asciiTheme="minorHAnsi" w:hAnsiTheme="minorHAnsi" w:cstheme="minorHAnsi"/>
              </w:rPr>
            </w:pPr>
            <w:r w:rsidRPr="00F82B80">
              <w:rPr>
                <w:rFonts w:asciiTheme="minorHAnsi" w:hAnsiTheme="minorHAnsi" w:cstheme="minorHAnsi"/>
              </w:rPr>
              <w:t>Greater impact on accelerated progression in core subjects.</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Positive and successful curriculum enhancement achieved for all learners. Children developing in confidence and progression of the abilities within music curriculum.</w:t>
            </w:r>
            <w:r w:rsidR="00C207B6" w:rsidRPr="00336CDF">
              <w:rPr>
                <w:rFonts w:asciiTheme="minorHAnsi" w:hAnsiTheme="minorHAnsi" w:cstheme="minorHAnsi"/>
                <w:color w:val="0070C0"/>
              </w:rPr>
              <w:t xml:space="preserve"> G&amp;T groupd identified in summer term for Autumn role out </w:t>
            </w:r>
          </w:p>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lastRenderedPageBreak/>
              <w:t xml:space="preserve">Target to continue </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£15,000</w:t>
            </w:r>
          </w:p>
          <w:p w:rsidR="00D03EDD" w:rsidRPr="00F82B80" w:rsidRDefault="00D03EDD" w:rsidP="00D03EDD">
            <w:pPr>
              <w:rPr>
                <w:rFonts w:asciiTheme="minorHAnsi" w:hAnsiTheme="minorHAnsi" w:cstheme="minorHAnsi"/>
                <w:b/>
              </w:rPr>
            </w:pP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Attendance Initiatives </w:t>
            </w:r>
          </w:p>
          <w:p w:rsidR="00D03EDD" w:rsidRPr="00F82B80" w:rsidRDefault="00D03EDD" w:rsidP="00D03EDD">
            <w:pPr>
              <w:rPr>
                <w:rFonts w:asciiTheme="minorHAnsi" w:hAnsiTheme="minorHAnsi" w:cstheme="minorHAnsi"/>
              </w:rPr>
            </w:pPr>
            <w:r w:rsidRPr="00F82B80">
              <w:rPr>
                <w:rFonts w:asciiTheme="minorHAnsi" w:hAnsiTheme="minorHAnsi" w:cstheme="minorHAnsi"/>
              </w:rPr>
              <w:t>To achieve consistent attendance of 96%+ and reduce PA. Subsidy of breakfast club</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Social, emotional and family Support</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 Lack of understanding due to parental prior school experiences and cultural differences causes attendance issues leading to possible PA</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Reduce persistent absenteeism across the school. Keep attendance over 96%. Improvement in punctuality for targeted families. Strong relationship with EWO service. Breakfast club full to draw children and families in. Parents fully understand the importance of their child’s education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Education Welfare Officer, Pastoral Lead, Safeguarding Lead and Family Liaison Officer have worked with parents on attendance and punctuality issues. Rewards and sanctions have been highlighted with Attendance continually maintained as a high school priority. Attendance for 2020-21 was 96.5%</w:t>
            </w: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t>£10</w:t>
            </w:r>
            <w:r w:rsidR="00D03EDD" w:rsidRPr="00F82B80">
              <w:rPr>
                <w:rFonts w:asciiTheme="minorHAnsi" w:hAnsiTheme="minorHAnsi" w:cstheme="minorHAnsi"/>
                <w:b/>
              </w:rPr>
              <w:t>,750</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75% of salary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Beat Life (weekly drumming teacher)</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Curriculum enhancement and develop musical skills and self-worth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Curriculum Learning</w:t>
            </w:r>
            <w:r w:rsidRPr="00F82B80">
              <w:rPr>
                <w:rFonts w:asciiTheme="minorHAnsi" w:hAnsiTheme="minorHAnsi" w:cstheme="minorHAnsi"/>
              </w:rPr>
              <w:t xml:space="preserve"> - Lack of school experience, outside opportunities means that starting points are lower and need to be practically enhanced.</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Learners develop confidence in skill application.</w:t>
            </w:r>
          </w:p>
          <w:p w:rsidR="00D03EDD" w:rsidRPr="00F82B80" w:rsidRDefault="00D03EDD" w:rsidP="00D03EDD">
            <w:pPr>
              <w:rPr>
                <w:rFonts w:asciiTheme="minorHAnsi" w:hAnsiTheme="minorHAnsi" w:cstheme="minorHAnsi"/>
              </w:rPr>
            </w:pPr>
            <w:r w:rsidRPr="00F82B80">
              <w:rPr>
                <w:rFonts w:asciiTheme="minorHAnsi" w:hAnsiTheme="minorHAnsi" w:cstheme="minorHAnsi"/>
              </w:rPr>
              <w:t>Further opportunities to talk enhanced activities. Skill transference across the curriculum.</w:t>
            </w:r>
          </w:p>
          <w:p w:rsidR="00D03EDD" w:rsidRPr="00F82B80" w:rsidRDefault="00D03EDD" w:rsidP="00D03EDD">
            <w:pPr>
              <w:rPr>
                <w:rFonts w:asciiTheme="minorHAnsi" w:hAnsiTheme="minorHAnsi" w:cstheme="minorHAnsi"/>
              </w:rPr>
            </w:pPr>
            <w:r w:rsidRPr="00F82B80">
              <w:rPr>
                <w:rFonts w:asciiTheme="minorHAnsi" w:hAnsiTheme="minorHAnsi" w:cstheme="minorHAnsi"/>
              </w:rPr>
              <w:t>Greater impact on accelerated progression in core subjects.</w:t>
            </w:r>
          </w:p>
          <w:p w:rsidR="00D03EDD" w:rsidRPr="00F82B80" w:rsidRDefault="00D03EDD" w:rsidP="00D03EDD">
            <w:pPr>
              <w:rPr>
                <w:rFonts w:asciiTheme="minorHAnsi" w:hAnsiTheme="minorHAnsi" w:cstheme="minorHAnsi"/>
              </w:rPr>
            </w:pPr>
            <w:r w:rsidRPr="00F82B80">
              <w:rPr>
                <w:rFonts w:asciiTheme="minorHAnsi" w:hAnsiTheme="minorHAnsi" w:cstheme="minorHAnsi"/>
              </w:rPr>
              <w:t>Development of fine and gross motor skills</w:t>
            </w:r>
          </w:p>
        </w:tc>
        <w:tc>
          <w:tcPr>
            <w:tcW w:w="3397" w:type="dxa"/>
            <w:shd w:val="clear" w:color="auto" w:fill="auto"/>
          </w:tcPr>
          <w:p w:rsidR="00D03EDD" w:rsidRPr="00336CDF" w:rsidRDefault="002528DC" w:rsidP="00D03EDD">
            <w:pPr>
              <w:rPr>
                <w:rFonts w:asciiTheme="minorHAnsi" w:hAnsiTheme="minorHAnsi" w:cstheme="minorHAnsi"/>
                <w:color w:val="0070C0"/>
              </w:rPr>
            </w:pPr>
            <w:r w:rsidRPr="00336CDF">
              <w:rPr>
                <w:rFonts w:asciiTheme="minorHAnsi" w:hAnsiTheme="minorHAnsi" w:cstheme="minorHAnsi"/>
                <w:color w:val="0070C0"/>
              </w:rPr>
              <w:t xml:space="preserve">Commenced from January 2021 due to Covid lockdown. </w:t>
            </w:r>
          </w:p>
          <w:p w:rsidR="002528DC" w:rsidRPr="00336CDF" w:rsidRDefault="002528DC" w:rsidP="002528DC">
            <w:pPr>
              <w:rPr>
                <w:rFonts w:asciiTheme="minorHAnsi" w:hAnsiTheme="minorHAnsi" w:cstheme="minorHAnsi"/>
                <w:color w:val="0070C0"/>
              </w:rPr>
            </w:pPr>
            <w:r w:rsidRPr="00336CDF">
              <w:rPr>
                <w:rFonts w:asciiTheme="minorHAnsi" w:hAnsiTheme="minorHAnsi" w:cstheme="minorHAnsi"/>
                <w:color w:val="0070C0"/>
              </w:rPr>
              <w:t>Positive and successful curriculum enhancement achieved for all learners. Children developing in confidence and progression of the abilities within music curriculum.</w:t>
            </w:r>
          </w:p>
          <w:p w:rsidR="002528DC" w:rsidRPr="00336CDF" w:rsidRDefault="002528DC" w:rsidP="00D03EDD">
            <w:pPr>
              <w:rPr>
                <w:rFonts w:asciiTheme="minorHAnsi" w:hAnsiTheme="minorHAnsi" w:cstheme="minorHAnsi"/>
                <w:color w:val="0070C0"/>
              </w:rPr>
            </w:pP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t>£5</w:t>
            </w:r>
            <w:r w:rsidR="00D03EDD" w:rsidRPr="00F82B80">
              <w:rPr>
                <w:rFonts w:asciiTheme="minorHAnsi" w:hAnsiTheme="minorHAnsi" w:cstheme="minorHAnsi"/>
                <w:b/>
              </w:rPr>
              <w:t>000</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UK Military School</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To complete a smooth transition to secondary school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 xml:space="preserve">SMSC &amp; Pupil Well being – </w:t>
            </w:r>
            <w:r w:rsidRPr="00F82B80">
              <w:rPr>
                <w:rFonts w:asciiTheme="minorHAnsi" w:hAnsiTheme="minorHAnsi" w:cstheme="minorHAnsi"/>
              </w:rPr>
              <w:t>some children insecure and lack confidence with changes in school career</w:t>
            </w:r>
            <w:r w:rsidRPr="00F82B80">
              <w:rPr>
                <w:rFonts w:asciiTheme="minorHAnsi" w:hAnsiTheme="minorHAnsi" w:cstheme="minorHAnsi"/>
                <w:b/>
              </w:rPr>
              <w:t xml:space="preserve">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Children will have an improved self -confidence, self-esteem and self -knowledge in transition to secondary school and increased awareness of new challenges and opportunities.</w:t>
            </w:r>
          </w:p>
        </w:tc>
        <w:tc>
          <w:tcPr>
            <w:tcW w:w="3397" w:type="dxa"/>
            <w:shd w:val="clear" w:color="auto" w:fill="auto"/>
          </w:tcPr>
          <w:p w:rsidR="002528DC" w:rsidRPr="00336CDF" w:rsidRDefault="00D03EDD" w:rsidP="002528DC">
            <w:pPr>
              <w:rPr>
                <w:rFonts w:asciiTheme="minorHAnsi" w:hAnsiTheme="minorHAnsi" w:cstheme="minorHAnsi"/>
                <w:color w:val="0070C0"/>
              </w:rPr>
            </w:pPr>
            <w:r w:rsidRPr="00336CDF">
              <w:rPr>
                <w:rFonts w:asciiTheme="minorHAnsi" w:hAnsiTheme="minorHAnsi" w:cstheme="minorHAnsi"/>
                <w:color w:val="0070C0"/>
              </w:rPr>
              <w:t xml:space="preserve"> </w:t>
            </w:r>
            <w:r w:rsidR="002528DC" w:rsidRPr="00336CDF">
              <w:rPr>
                <w:rFonts w:asciiTheme="minorHAnsi" w:hAnsiTheme="minorHAnsi" w:cstheme="minorHAnsi"/>
                <w:color w:val="0070C0"/>
              </w:rPr>
              <w:t>Further use of cultural capital cancelled due to lockdown</w:t>
            </w:r>
          </w:p>
          <w:p w:rsidR="00D03EDD" w:rsidRPr="00336CDF" w:rsidRDefault="002528DC" w:rsidP="002528DC">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£10000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50% staff CPD training costs</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Staff CPD  Planned so far:</w:t>
            </w:r>
          </w:p>
          <w:p w:rsidR="00D03EDD" w:rsidRPr="00F82B80" w:rsidRDefault="00D03EDD" w:rsidP="00D03EDD">
            <w:pPr>
              <w:rPr>
                <w:rFonts w:asciiTheme="minorHAnsi" w:hAnsiTheme="minorHAnsi" w:cstheme="minorHAnsi"/>
              </w:rPr>
            </w:pPr>
            <w:r w:rsidRPr="00F82B80">
              <w:rPr>
                <w:rFonts w:asciiTheme="minorHAnsi" w:hAnsiTheme="minorHAnsi" w:cstheme="minorHAnsi"/>
              </w:rPr>
              <w:t>Talk for Writing</w:t>
            </w:r>
          </w:p>
          <w:p w:rsidR="00D03EDD" w:rsidRPr="00F82B80" w:rsidRDefault="00D03EDD" w:rsidP="00D03EDD">
            <w:pPr>
              <w:rPr>
                <w:rFonts w:asciiTheme="minorHAnsi" w:hAnsiTheme="minorHAnsi" w:cstheme="minorHAnsi"/>
              </w:rPr>
            </w:pPr>
            <w:r w:rsidRPr="00F82B80">
              <w:rPr>
                <w:rFonts w:asciiTheme="minorHAnsi" w:hAnsiTheme="minorHAnsi" w:cstheme="minorHAnsi"/>
              </w:rPr>
              <w:lastRenderedPageBreak/>
              <w:t>Read to Write</w:t>
            </w:r>
          </w:p>
          <w:p w:rsidR="00D03EDD" w:rsidRPr="00F82B80" w:rsidRDefault="00D03EDD" w:rsidP="00D03EDD">
            <w:pPr>
              <w:rPr>
                <w:rFonts w:asciiTheme="minorHAnsi" w:hAnsiTheme="minorHAnsi" w:cstheme="minorHAnsi"/>
              </w:rPr>
            </w:pPr>
            <w:r w:rsidRPr="00F82B80">
              <w:rPr>
                <w:rFonts w:asciiTheme="minorHAnsi" w:hAnsiTheme="minorHAnsi" w:cstheme="minorHAnsi"/>
              </w:rPr>
              <w:t>Phonics Steps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All subject leader training </w:t>
            </w:r>
          </w:p>
          <w:p w:rsidR="00D03EDD" w:rsidRPr="00F82B80" w:rsidRDefault="00D03EDD" w:rsidP="00D03EDD">
            <w:pPr>
              <w:rPr>
                <w:rFonts w:asciiTheme="minorHAnsi" w:hAnsiTheme="minorHAnsi" w:cstheme="minorHAnsi"/>
              </w:rPr>
            </w:pPr>
            <w:r w:rsidRPr="00F82B80">
              <w:rPr>
                <w:rFonts w:asciiTheme="minorHAnsi" w:hAnsiTheme="minorHAnsi" w:cstheme="minorHAnsi"/>
              </w:rPr>
              <w:t>Maths Hub</w:t>
            </w:r>
          </w:p>
          <w:p w:rsidR="00D03EDD" w:rsidRPr="00F82B80" w:rsidRDefault="00D03EDD" w:rsidP="00D03EDD">
            <w:pPr>
              <w:rPr>
                <w:rFonts w:asciiTheme="minorHAnsi" w:hAnsiTheme="minorHAnsi" w:cstheme="minorHAnsi"/>
              </w:rPr>
            </w:pPr>
            <w:r w:rsidRPr="00F82B80">
              <w:rPr>
                <w:rFonts w:asciiTheme="minorHAnsi" w:hAnsiTheme="minorHAnsi" w:cstheme="minorHAnsi"/>
              </w:rPr>
              <w:t>Writing Quality mark</w:t>
            </w:r>
          </w:p>
          <w:p w:rsidR="00D03EDD" w:rsidRPr="00F82B80" w:rsidRDefault="00D03EDD" w:rsidP="00D03EDD">
            <w:pPr>
              <w:rPr>
                <w:rFonts w:asciiTheme="minorHAnsi" w:hAnsiTheme="minorHAnsi" w:cstheme="minorHAnsi"/>
              </w:rPr>
            </w:pPr>
            <w:r w:rsidRPr="00F82B80">
              <w:rPr>
                <w:rFonts w:asciiTheme="minorHAnsi" w:hAnsiTheme="minorHAnsi" w:cstheme="minorHAnsi"/>
              </w:rPr>
              <w:t>Art’s Mark</w:t>
            </w:r>
          </w:p>
          <w:p w:rsidR="00D03EDD" w:rsidRPr="00F82B80" w:rsidRDefault="00D03EDD" w:rsidP="00D03EDD">
            <w:pPr>
              <w:rPr>
                <w:rFonts w:asciiTheme="minorHAnsi" w:hAnsiTheme="minorHAnsi" w:cstheme="minorHAnsi"/>
              </w:rPr>
            </w:pPr>
            <w:r w:rsidRPr="00F82B80">
              <w:rPr>
                <w:rFonts w:asciiTheme="minorHAnsi" w:hAnsiTheme="minorHAnsi" w:cstheme="minorHAnsi"/>
              </w:rPr>
              <w:t>Attendance Award</w:t>
            </w:r>
          </w:p>
          <w:p w:rsidR="00D03EDD" w:rsidRPr="00F82B80" w:rsidRDefault="00D03EDD" w:rsidP="00D03EDD">
            <w:pPr>
              <w:rPr>
                <w:rFonts w:asciiTheme="minorHAnsi" w:hAnsiTheme="minorHAnsi" w:cstheme="minorHAnsi"/>
              </w:rPr>
            </w:pPr>
            <w:r w:rsidRPr="00F82B80">
              <w:rPr>
                <w:rFonts w:asciiTheme="minorHAnsi" w:hAnsiTheme="minorHAnsi" w:cstheme="minorHAnsi"/>
              </w:rPr>
              <w:t>NPQML</w:t>
            </w:r>
          </w:p>
          <w:p w:rsidR="00D03EDD" w:rsidRPr="00F82B80" w:rsidRDefault="00D03EDD" w:rsidP="00D03EDD">
            <w:pPr>
              <w:rPr>
                <w:rFonts w:asciiTheme="minorHAnsi" w:hAnsiTheme="minorHAnsi" w:cstheme="minorHAnsi"/>
              </w:rPr>
            </w:pPr>
            <w:r w:rsidRPr="00F82B80">
              <w:rPr>
                <w:rFonts w:asciiTheme="minorHAnsi" w:hAnsiTheme="minorHAnsi" w:cstheme="minorHAnsi"/>
              </w:rPr>
              <w:t>Hanen Project</w:t>
            </w:r>
          </w:p>
          <w:p w:rsidR="00D03EDD" w:rsidRPr="00F82B80" w:rsidRDefault="00D03EDD" w:rsidP="00D03EDD">
            <w:pPr>
              <w:rPr>
                <w:rFonts w:asciiTheme="minorHAnsi" w:hAnsiTheme="minorHAnsi" w:cstheme="minorHAnsi"/>
              </w:rPr>
            </w:pPr>
            <w:r w:rsidRPr="00F82B80">
              <w:rPr>
                <w:rFonts w:asciiTheme="minorHAnsi" w:hAnsiTheme="minorHAnsi" w:cstheme="minorHAnsi"/>
              </w:rPr>
              <w:t>Easy Peezy</w:t>
            </w:r>
          </w:p>
          <w:p w:rsidR="00D03EDD" w:rsidRPr="00F82B80" w:rsidRDefault="00D03EDD" w:rsidP="00D03EDD">
            <w:pPr>
              <w:rPr>
                <w:rFonts w:asciiTheme="minorHAnsi" w:hAnsiTheme="minorHAnsi" w:cstheme="minorHAnsi"/>
              </w:rPr>
            </w:pPr>
            <w:r w:rsidRPr="00F82B80">
              <w:rPr>
                <w:rFonts w:asciiTheme="minorHAnsi" w:hAnsiTheme="minorHAnsi" w:cstheme="minorHAnsi"/>
              </w:rPr>
              <w:t>ASC training</w:t>
            </w:r>
          </w:p>
        </w:tc>
        <w:tc>
          <w:tcPr>
            <w:tcW w:w="3118"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Curriculum Learning</w:t>
            </w:r>
            <w:r w:rsidRPr="00F82B80">
              <w:rPr>
                <w:rFonts w:asciiTheme="minorHAnsi" w:hAnsiTheme="minorHAnsi" w:cstheme="minorHAnsi"/>
              </w:rPr>
              <w:t xml:space="preserve"> - Attainment and low self- </w:t>
            </w:r>
            <w:r w:rsidRPr="00F82B80">
              <w:rPr>
                <w:rFonts w:asciiTheme="minorHAnsi" w:hAnsiTheme="minorHAnsi" w:cstheme="minorHAnsi"/>
              </w:rPr>
              <w:lastRenderedPageBreak/>
              <w:t>belief from starting and entry points are barriers, particularly for pupils who are new to the UK or had mobile education within UK. NQT’s and staff may need updating on latest curriculum and pastoral initiatives</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Cs/>
                <w:shd w:val="clear" w:color="auto" w:fill="FFFFFF"/>
              </w:rPr>
              <w:lastRenderedPageBreak/>
              <w:t>CPD</w:t>
            </w:r>
            <w:r w:rsidRPr="00F82B80">
              <w:rPr>
                <w:rFonts w:asciiTheme="minorHAnsi" w:hAnsiTheme="minorHAnsi" w:cstheme="minorHAnsi"/>
                <w:shd w:val="clear" w:color="auto" w:fill="FFFFFF"/>
              </w:rPr>
              <w:t xml:space="preserve"> offers one of the most effective ways to improve student </w:t>
            </w:r>
            <w:r w:rsidRPr="00F82B80">
              <w:rPr>
                <w:rFonts w:asciiTheme="minorHAnsi" w:hAnsiTheme="minorHAnsi" w:cstheme="minorHAnsi"/>
                <w:shd w:val="clear" w:color="auto" w:fill="FFFFFF"/>
              </w:rPr>
              <w:lastRenderedPageBreak/>
              <w:t>performance, increase </w:t>
            </w:r>
            <w:r w:rsidRPr="00F82B80">
              <w:rPr>
                <w:rFonts w:asciiTheme="minorHAnsi" w:hAnsiTheme="minorHAnsi" w:cstheme="minorHAnsi"/>
                <w:bCs/>
                <w:shd w:val="clear" w:color="auto" w:fill="FFFFFF"/>
              </w:rPr>
              <w:t>staff</w:t>
            </w:r>
            <w:r w:rsidRPr="00F82B80">
              <w:rPr>
                <w:rFonts w:asciiTheme="minorHAnsi" w:hAnsiTheme="minorHAnsi" w:cstheme="minorHAnsi"/>
                <w:shd w:val="clear" w:color="auto" w:fill="FFFFFF"/>
              </w:rPr>
              <w:t> retention, staff knowledge and develop a culture of excellence across a whole </w:t>
            </w:r>
            <w:r w:rsidRPr="00F82B80">
              <w:rPr>
                <w:rFonts w:asciiTheme="minorHAnsi" w:hAnsiTheme="minorHAnsi" w:cstheme="minorHAnsi"/>
                <w:bCs/>
                <w:shd w:val="clear" w:color="auto" w:fill="FFFFFF"/>
              </w:rPr>
              <w:t>school</w:t>
            </w:r>
            <w:r w:rsidRPr="00F82B80">
              <w:rPr>
                <w:rFonts w:asciiTheme="minorHAnsi" w:hAnsiTheme="minorHAnsi" w:cstheme="minorHAnsi"/>
                <w:shd w:val="clear" w:color="auto" w:fill="FFFFFF"/>
              </w:rPr>
              <w:t>. The overriding purpose is to help </w:t>
            </w:r>
            <w:r w:rsidRPr="00F82B80">
              <w:rPr>
                <w:rFonts w:asciiTheme="minorHAnsi" w:hAnsiTheme="minorHAnsi" w:cstheme="minorHAnsi"/>
                <w:bCs/>
                <w:shd w:val="clear" w:color="auto" w:fill="FFFFFF"/>
              </w:rPr>
              <w:t>teachers</w:t>
            </w:r>
            <w:r w:rsidRPr="00F82B80">
              <w:rPr>
                <w:rFonts w:asciiTheme="minorHAnsi" w:hAnsiTheme="minorHAnsi" w:cstheme="minorHAnsi"/>
                <w:shd w:val="clear" w:color="auto" w:fill="FFFFFF"/>
              </w:rPr>
              <w:t> continually improve the quality of their </w:t>
            </w:r>
            <w:r w:rsidRPr="00F82B80">
              <w:rPr>
                <w:rFonts w:asciiTheme="minorHAnsi" w:hAnsiTheme="minorHAnsi" w:cstheme="minorHAnsi"/>
                <w:bCs/>
                <w:shd w:val="clear" w:color="auto" w:fill="FFFFFF"/>
              </w:rPr>
              <w:t xml:space="preserve">teaching and thus sustain positive outcome for all learners at Smithdown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lastRenderedPageBreak/>
              <w:t xml:space="preserve"> </w:t>
            </w:r>
            <w:r w:rsidR="000C628F" w:rsidRPr="00336CDF">
              <w:rPr>
                <w:rFonts w:asciiTheme="minorHAnsi" w:hAnsiTheme="minorHAnsi" w:cstheme="minorHAnsi"/>
                <w:color w:val="0070C0"/>
              </w:rPr>
              <w:t xml:space="preserve">Targeted additional support for children and teaching staff has </w:t>
            </w:r>
            <w:r w:rsidR="000C628F" w:rsidRPr="00336CDF">
              <w:rPr>
                <w:rFonts w:asciiTheme="minorHAnsi" w:hAnsiTheme="minorHAnsi" w:cstheme="minorHAnsi"/>
                <w:color w:val="0070C0"/>
              </w:rPr>
              <w:lastRenderedPageBreak/>
              <w:t>allowed for effective, accurately pitched support enabling groups of pupils accelerate progress clo</w:t>
            </w:r>
            <w:r w:rsidR="00C207B6" w:rsidRPr="00336CDF">
              <w:rPr>
                <w:rFonts w:asciiTheme="minorHAnsi" w:hAnsiTheme="minorHAnsi" w:cstheme="minorHAnsi"/>
                <w:color w:val="0070C0"/>
              </w:rPr>
              <w:t>ser to age-related expectations, by Zoom.</w:t>
            </w:r>
            <w:r w:rsidR="000C628F" w:rsidRPr="00336CDF">
              <w:rPr>
                <w:rFonts w:asciiTheme="minorHAnsi" w:hAnsiTheme="minorHAnsi" w:cstheme="minorHAnsi"/>
                <w:color w:val="0070C0"/>
              </w:rPr>
              <w:t xml:space="preserve"> KS1 classes have worked in small groups of pupils using a purchased resource (STOPS). The program will be rolled out wider across school in the next academic year. The practical element to the program has been particularly effective in aiding pupils’ sequencing skills in </w:t>
            </w:r>
            <w:r w:rsidR="00A84969" w:rsidRPr="00336CDF">
              <w:rPr>
                <w:rFonts w:asciiTheme="minorHAnsi" w:hAnsiTheme="minorHAnsi" w:cstheme="minorHAnsi"/>
                <w:color w:val="0070C0"/>
              </w:rPr>
              <w:t>problem-solving</w:t>
            </w: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lastRenderedPageBreak/>
              <w:t>£2500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75% CPD training cost</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Lego Therapy</w:t>
            </w:r>
          </w:p>
          <w:p w:rsidR="00D03EDD" w:rsidRPr="00F82B80" w:rsidRDefault="00D03EDD" w:rsidP="00D03EDD">
            <w:pPr>
              <w:rPr>
                <w:rFonts w:asciiTheme="minorHAnsi" w:hAnsiTheme="minorHAnsi" w:cstheme="minorHAnsi"/>
                <w:b/>
              </w:rPr>
            </w:pPr>
            <w:r w:rsidRPr="00F82B80">
              <w:rPr>
                <w:rFonts w:asciiTheme="minorHAnsi" w:hAnsiTheme="minorHAnsi" w:cstheme="minorHAnsi"/>
              </w:rPr>
              <w:t>Works with vulnerable individuals and small groups of pupils to develop social and emotional skills and gain confidence.</w:t>
            </w:r>
          </w:p>
        </w:tc>
        <w:tc>
          <w:tcPr>
            <w:tcW w:w="3118"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SMSC &amp; Pupil Well being</w:t>
            </w:r>
            <w:r w:rsidRPr="00F82B80">
              <w:rPr>
                <w:rFonts w:asciiTheme="minorHAnsi" w:hAnsiTheme="minorHAnsi" w:cstheme="minorHAnsi"/>
              </w:rPr>
              <w:t xml:space="preserve"> -Lack of first-hand experience delays language development and medical need causes challenges when trying to communicate with others</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Specific targeted children with social communication difficulties will gain a sustainable and positive approach to interacting with others. Verbal and non-verbal. Improvements in focus, negotiation skills and collaborative problem-solving .</w:t>
            </w:r>
          </w:p>
        </w:tc>
        <w:tc>
          <w:tcPr>
            <w:tcW w:w="3397" w:type="dxa"/>
            <w:shd w:val="clear" w:color="auto" w:fill="auto"/>
          </w:tcPr>
          <w:p w:rsidR="00A84969" w:rsidRPr="00336CDF" w:rsidRDefault="00A84969" w:rsidP="00A84969">
            <w:pPr>
              <w:rPr>
                <w:rFonts w:asciiTheme="minorHAnsi" w:hAnsiTheme="minorHAnsi" w:cstheme="minorHAnsi"/>
                <w:color w:val="0070C0"/>
              </w:rPr>
            </w:pPr>
            <w:r>
              <w:rPr>
                <w:rFonts w:asciiTheme="minorHAnsi" w:hAnsiTheme="minorHAnsi" w:cstheme="minorHAnsi"/>
                <w:color w:val="0070C0"/>
              </w:rPr>
              <w:t xml:space="preserve">January 2021 – onwards. </w:t>
            </w:r>
          </w:p>
          <w:p w:rsidR="00D03EDD" w:rsidRPr="00A84969" w:rsidRDefault="00A84969" w:rsidP="000C628F">
            <w:pPr>
              <w:rPr>
                <w:rFonts w:asciiTheme="minorHAnsi" w:hAnsiTheme="minorHAnsi" w:cstheme="minorHAnsi"/>
                <w:color w:val="0070C0"/>
              </w:rPr>
            </w:pPr>
            <w:r w:rsidRPr="00A84969">
              <w:rPr>
                <w:rFonts w:asciiTheme="minorHAnsi" w:hAnsiTheme="minorHAnsi" w:cstheme="minorHAnsi"/>
                <w:color w:val="0070C0"/>
              </w:rPr>
              <w:t>Sessions have ran throughout the school year with individual pupils and families and this continued to take place during school closure via Zoom. Effective feedback from sessions have allowed the school pastoral team and LSA’s to support families effectively – especially during periods of National Lockdown</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w:t>
            </w:r>
            <w:r w:rsidR="00E910A6">
              <w:rPr>
                <w:rFonts w:asciiTheme="minorHAnsi" w:hAnsiTheme="minorHAnsi" w:cstheme="minorHAnsi"/>
                <w:b/>
              </w:rPr>
              <w:t>1</w:t>
            </w:r>
            <w:r w:rsidRPr="00F82B80">
              <w:rPr>
                <w:rFonts w:asciiTheme="minorHAnsi" w:hAnsiTheme="minorHAnsi" w:cstheme="minorHAnsi"/>
                <w:b/>
              </w:rPr>
              <w:t>7000</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Additional contribution (50%) to IT resource costs and specialist ICT teacher</w:t>
            </w:r>
          </w:p>
          <w:p w:rsidR="00D03EDD" w:rsidRPr="00F82B80" w:rsidRDefault="00D03EDD" w:rsidP="00D03EDD">
            <w:pPr>
              <w:rPr>
                <w:rFonts w:asciiTheme="minorHAnsi" w:hAnsiTheme="minorHAnsi" w:cstheme="minorHAnsi"/>
              </w:rPr>
            </w:pPr>
            <w:r w:rsidRPr="00F82B80">
              <w:rPr>
                <w:rFonts w:asciiTheme="minorHAnsi" w:hAnsiTheme="minorHAnsi" w:cstheme="minorHAnsi"/>
              </w:rPr>
              <w:lastRenderedPageBreak/>
              <w:t xml:space="preserve">To support curriculum enhancement through specialist resourced teaching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lastRenderedPageBreak/>
              <w:t>Curriculum Learning</w:t>
            </w:r>
            <w:r w:rsidRPr="00F82B80">
              <w:rPr>
                <w:rFonts w:asciiTheme="minorHAnsi" w:hAnsiTheme="minorHAnsi" w:cstheme="minorHAnsi"/>
              </w:rPr>
              <w:t xml:space="preserve"> - Lack of range of media, due to starting points and mobility </w:t>
            </w:r>
            <w:r w:rsidRPr="00F82B80">
              <w:rPr>
                <w:rFonts w:asciiTheme="minorHAnsi" w:hAnsiTheme="minorHAnsi" w:cstheme="minorHAnsi"/>
              </w:rPr>
              <w:lastRenderedPageBreak/>
              <w:t xml:space="preserve">causes gaps in knowledge and skills. Many families have limited IT provision in home environment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lastRenderedPageBreak/>
              <w:t xml:space="preserve">Pupils are confident in using IT as a resource independently. Learners </w:t>
            </w:r>
            <w:r w:rsidRPr="00F82B80">
              <w:rPr>
                <w:rFonts w:asciiTheme="minorHAnsi" w:hAnsiTheme="minorHAnsi" w:cstheme="minorHAnsi"/>
              </w:rPr>
              <w:lastRenderedPageBreak/>
              <w:t>develop confidence in skill application.</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Further opportunities to talk enhanced activities. Skill transference across the curriculum. A broad and balanced computing curriculum is delivered for all learners. </w:t>
            </w:r>
          </w:p>
          <w:p w:rsidR="00D03EDD" w:rsidRPr="00F82B80" w:rsidRDefault="00D03EDD" w:rsidP="00D03EDD">
            <w:pPr>
              <w:rPr>
                <w:rFonts w:asciiTheme="minorHAnsi" w:hAnsiTheme="minorHAnsi" w:cstheme="minorHAnsi"/>
              </w:rPr>
            </w:pPr>
            <w:r w:rsidRPr="00F82B80">
              <w:rPr>
                <w:rFonts w:asciiTheme="minorHAnsi" w:hAnsiTheme="minorHAnsi" w:cstheme="minorHAnsi"/>
              </w:rPr>
              <w:t>Greater impact on accelerated progression in core subjects.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Children access remote learning successfully </w:t>
            </w:r>
          </w:p>
        </w:tc>
        <w:tc>
          <w:tcPr>
            <w:tcW w:w="3397" w:type="dxa"/>
            <w:shd w:val="clear" w:color="auto" w:fill="auto"/>
          </w:tcPr>
          <w:p w:rsidR="000C628F" w:rsidRPr="00336CDF" w:rsidRDefault="000C628F" w:rsidP="000C628F">
            <w:pPr>
              <w:rPr>
                <w:rFonts w:asciiTheme="minorHAnsi" w:hAnsiTheme="minorHAnsi" w:cstheme="minorHAnsi"/>
                <w:color w:val="0070C0"/>
              </w:rPr>
            </w:pPr>
            <w:r w:rsidRPr="00336CDF">
              <w:rPr>
                <w:rFonts w:asciiTheme="minorHAnsi" w:hAnsiTheme="minorHAnsi" w:cstheme="minorHAnsi"/>
                <w:color w:val="0070C0"/>
              </w:rPr>
              <w:lastRenderedPageBreak/>
              <w:t xml:space="preserve">162 devices sent in to school by Gov for families in need. Successful setting up for needs </w:t>
            </w:r>
            <w:r w:rsidRPr="00336CDF">
              <w:rPr>
                <w:rFonts w:asciiTheme="minorHAnsi" w:hAnsiTheme="minorHAnsi" w:cstheme="minorHAnsi"/>
                <w:color w:val="0070C0"/>
              </w:rPr>
              <w:lastRenderedPageBreak/>
              <w:t>of families. Weekly computing club 100% attendance by PP pupils to improve IT skills and confidence to add depth and breadth to their knowledge.</w:t>
            </w:r>
          </w:p>
          <w:p w:rsidR="000C628F" w:rsidRPr="00336CDF" w:rsidRDefault="000C628F" w:rsidP="000C628F">
            <w:pPr>
              <w:rPr>
                <w:rFonts w:asciiTheme="minorHAnsi" w:hAnsiTheme="minorHAnsi" w:cstheme="minorHAnsi"/>
                <w:color w:val="0070C0"/>
              </w:rPr>
            </w:pPr>
          </w:p>
          <w:p w:rsidR="000C628F" w:rsidRPr="00336CDF" w:rsidRDefault="000C628F" w:rsidP="000C628F">
            <w:pPr>
              <w:rPr>
                <w:rFonts w:asciiTheme="minorHAnsi" w:hAnsiTheme="minorHAnsi" w:cstheme="minorHAnsi"/>
                <w:color w:val="0070C0"/>
              </w:rPr>
            </w:pPr>
            <w:r w:rsidRPr="00336CDF">
              <w:rPr>
                <w:rFonts w:asciiTheme="minorHAnsi" w:hAnsiTheme="minorHAnsi" w:cstheme="minorHAnsi"/>
                <w:color w:val="0070C0"/>
              </w:rPr>
              <w:t xml:space="preserve">Specialist teacher to boost curriculum and support staff CPD with latest initiatives in computing </w:t>
            </w:r>
          </w:p>
          <w:p w:rsidR="00D03EDD" w:rsidRPr="00336CDF" w:rsidRDefault="000C628F" w:rsidP="000C628F">
            <w:pPr>
              <w:rPr>
                <w:rFonts w:asciiTheme="minorHAnsi" w:hAnsiTheme="minorHAnsi" w:cstheme="minorHAnsi"/>
                <w:color w:val="0070C0"/>
              </w:rPr>
            </w:pPr>
            <w:r w:rsidRPr="00336CDF">
              <w:rPr>
                <w:rFonts w:asciiTheme="minorHAnsi" w:hAnsiTheme="minorHAnsi" w:cstheme="minorHAnsi"/>
                <w:color w:val="0070C0"/>
              </w:rPr>
              <w:t>Specialist provided online work for leaners on see-saw. Target to continue</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£5000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50% contribution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Uniform Costs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To support pupil and family well being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Family Support</w:t>
            </w:r>
            <w:r w:rsidRPr="00F82B80">
              <w:rPr>
                <w:rFonts w:asciiTheme="minorHAnsi" w:hAnsiTheme="minorHAnsi" w:cstheme="minorHAnsi"/>
              </w:rPr>
              <w:t xml:space="preserve"> </w:t>
            </w:r>
            <w:r w:rsidRPr="00F82B80">
              <w:rPr>
                <w:rFonts w:asciiTheme="minorHAnsi" w:hAnsiTheme="minorHAnsi" w:cstheme="minorHAnsi"/>
                <w:b/>
              </w:rPr>
              <w:t>and</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-Smithdown is situated in one of the most deprived parts of Liverpool. Some parents have limited funds to purchase uniform</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To promote the importance of self-belief and self-esteem throughout school community and raise aspirations for all children. Children will feel valued and equal.</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Parents feel supported that the school can help them with these matters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 xml:space="preserve"> </w:t>
            </w:r>
            <w:r w:rsidR="00C207B6" w:rsidRPr="00336CDF">
              <w:rPr>
                <w:rFonts w:asciiTheme="minorHAnsi" w:hAnsiTheme="minorHAnsi" w:cstheme="minorHAnsi"/>
                <w:color w:val="0070C0"/>
              </w:rPr>
              <w:t>New to country and those indeed identified and uniform given. Positive parental feedback</w:t>
            </w:r>
            <w:r w:rsidR="003C7C23">
              <w:rPr>
                <w:rFonts w:asciiTheme="minorHAnsi" w:hAnsiTheme="minorHAnsi" w:cstheme="minorHAnsi"/>
                <w:color w:val="0070C0"/>
              </w:rPr>
              <w:t xml:space="preserve">. Children gain a sense of pride and inclusion with peers </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£10,500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50% Contribution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Food, clothing and utility line </w:t>
            </w:r>
          </w:p>
          <w:p w:rsidR="00D03EDD" w:rsidRPr="00F82B80" w:rsidRDefault="00D03EDD" w:rsidP="00D03EDD">
            <w:pPr>
              <w:rPr>
                <w:rFonts w:asciiTheme="minorHAnsi" w:hAnsiTheme="minorHAnsi" w:cstheme="minorHAnsi"/>
              </w:rPr>
            </w:pPr>
            <w:r w:rsidRPr="00F82B80">
              <w:rPr>
                <w:rFonts w:asciiTheme="minorHAnsi" w:hAnsiTheme="minorHAnsi" w:cstheme="minorHAnsi"/>
              </w:rPr>
              <w:t>To support pupil and family well being</w:t>
            </w:r>
          </w:p>
        </w:tc>
        <w:tc>
          <w:tcPr>
            <w:tcW w:w="3118"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Family Support</w:t>
            </w:r>
            <w:r w:rsidRPr="00F82B80">
              <w:rPr>
                <w:rFonts w:asciiTheme="minorHAnsi" w:hAnsiTheme="minorHAnsi" w:cstheme="minorHAnsi"/>
              </w:rPr>
              <w:t xml:space="preserve"> </w:t>
            </w:r>
            <w:r w:rsidRPr="00F82B80">
              <w:rPr>
                <w:rFonts w:asciiTheme="minorHAnsi" w:hAnsiTheme="minorHAnsi" w:cstheme="minorHAnsi"/>
                <w:b/>
              </w:rPr>
              <w:t>and</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-Smithdown is situated in one of the most deprived parts of Liverpool. Some parents have limited funds to purchase family essentials such as food, bus passes and clothes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Children are fed, watered and clothed. Parents will access this fund and feel valued and supported that they can live. It will keep the children safe and healthy. Parents will feel supported in the knowledge that the school can support their families</w:t>
            </w:r>
          </w:p>
        </w:tc>
        <w:tc>
          <w:tcPr>
            <w:tcW w:w="3397" w:type="dxa"/>
            <w:shd w:val="clear" w:color="auto" w:fill="auto"/>
          </w:tcPr>
          <w:p w:rsidR="00D03EDD" w:rsidRPr="00336CDF" w:rsidRDefault="009F2BD0" w:rsidP="00D03EDD">
            <w:pPr>
              <w:rPr>
                <w:rFonts w:asciiTheme="minorHAnsi" w:hAnsiTheme="minorHAnsi" w:cstheme="minorHAnsi"/>
                <w:color w:val="0070C0"/>
              </w:rPr>
            </w:pPr>
            <w:r w:rsidRPr="00336CDF">
              <w:rPr>
                <w:rFonts w:asciiTheme="minorHAnsi" w:hAnsiTheme="minorHAnsi" w:cstheme="minorHAnsi"/>
                <w:color w:val="0070C0"/>
              </w:rPr>
              <w:t xml:space="preserve">Positive feed </w:t>
            </w:r>
            <w:r w:rsidR="00C207B6" w:rsidRPr="00336CDF">
              <w:rPr>
                <w:rFonts w:asciiTheme="minorHAnsi" w:hAnsiTheme="minorHAnsi" w:cstheme="minorHAnsi"/>
                <w:color w:val="0070C0"/>
              </w:rPr>
              <w:t>back</w:t>
            </w:r>
            <w:r w:rsidRPr="00336CDF">
              <w:rPr>
                <w:rFonts w:asciiTheme="minorHAnsi" w:hAnsiTheme="minorHAnsi" w:cstheme="minorHAnsi"/>
                <w:color w:val="0070C0"/>
              </w:rPr>
              <w:t xml:space="preserve"> from families helped with school voucher scheme to buy essentials throughout pandemic. </w:t>
            </w:r>
            <w:r w:rsidR="00540E03">
              <w:rPr>
                <w:rFonts w:asciiTheme="minorHAnsi" w:hAnsiTheme="minorHAnsi" w:cstheme="minorHAnsi"/>
                <w:color w:val="0070C0"/>
              </w:rPr>
              <w:t xml:space="preserve">Vulnerable families identified via pastoral team and whole school staff. </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£25,000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75% contribution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 3 Play Therapists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To support identified vulnerable children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Family Support</w:t>
            </w:r>
            <w:r w:rsidRPr="00F82B80">
              <w:rPr>
                <w:rFonts w:asciiTheme="minorHAnsi" w:hAnsiTheme="minorHAnsi" w:cstheme="minorHAnsi"/>
              </w:rPr>
              <w:t xml:space="preserve"> </w:t>
            </w:r>
            <w:r w:rsidRPr="00F82B80">
              <w:rPr>
                <w:rFonts w:asciiTheme="minorHAnsi" w:hAnsiTheme="minorHAnsi" w:cstheme="minorHAnsi"/>
                <w:b/>
              </w:rPr>
              <w:t>and</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 a lack of home support or life experiences such as trauma causes emotional needs some find hard to process. Deprivation and medical need have an effect on Self-esteem and confidence</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Opportunities for vulnerable pupils to share their worries and concerns and taught strategies to cope with complex needs on a daily basis.</w:t>
            </w:r>
          </w:p>
          <w:p w:rsidR="00D03EDD" w:rsidRPr="00F82B80" w:rsidRDefault="00D03EDD" w:rsidP="00D03EDD">
            <w:pPr>
              <w:rPr>
                <w:rFonts w:asciiTheme="minorHAnsi" w:hAnsiTheme="minorHAnsi" w:cstheme="minorHAnsi"/>
              </w:rPr>
            </w:pPr>
            <w:r w:rsidRPr="00F82B80">
              <w:rPr>
                <w:rFonts w:asciiTheme="minorHAnsi" w:hAnsiTheme="minorHAnsi" w:cstheme="minorHAnsi"/>
              </w:rPr>
              <w:t>Improved family involvement to develop home/school relationships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Children discover for themselves sustainable ways to develop resilience and life skills </w:t>
            </w:r>
          </w:p>
        </w:tc>
        <w:tc>
          <w:tcPr>
            <w:tcW w:w="3397" w:type="dxa"/>
            <w:shd w:val="clear" w:color="auto" w:fill="auto"/>
          </w:tcPr>
          <w:p w:rsidR="00D03EDD" w:rsidRPr="00336CDF" w:rsidRDefault="009F2BD0" w:rsidP="00D03EDD">
            <w:pPr>
              <w:shd w:val="clear" w:color="auto" w:fill="FFFFFF"/>
              <w:spacing w:before="100" w:beforeAutospacing="1" w:after="100" w:afterAutospacing="1"/>
              <w:rPr>
                <w:rFonts w:asciiTheme="minorHAnsi" w:hAnsiTheme="minorHAnsi" w:cstheme="minorHAnsi"/>
                <w:color w:val="0070C0"/>
              </w:rPr>
            </w:pPr>
            <w:r w:rsidRPr="00336CDF">
              <w:rPr>
                <w:rFonts w:asciiTheme="minorHAnsi" w:hAnsiTheme="minorHAnsi" w:cstheme="minorHAnsi"/>
                <w:color w:val="0070C0"/>
              </w:rPr>
              <w:t>Sessions have ran throughout the school year with individual pupils and families and this continued to take place during school closure via Zoom. Effective feedback from sessions have allowed the school pastoral team to support families effectively – especially during periods of National Lockdown.</w:t>
            </w:r>
          </w:p>
        </w:tc>
      </w:tr>
    </w:tbl>
    <w:p w:rsidR="00AB10F8" w:rsidRPr="00F82B80" w:rsidRDefault="00AB10F8" w:rsidP="0038334F">
      <w:pPr>
        <w:rPr>
          <w:rFonts w:asciiTheme="minorHAnsi" w:hAnsiTheme="minorHAnsi" w:cstheme="minorHAnsi"/>
        </w:rPr>
      </w:pPr>
    </w:p>
    <w:p w:rsidR="007C1987" w:rsidRPr="00F82B80" w:rsidRDefault="007C1987" w:rsidP="00524613">
      <w:pPr>
        <w:rPr>
          <w:rFonts w:asciiTheme="minorHAnsi" w:hAnsiTheme="minorHAnsi" w:cstheme="minorHAnsi"/>
        </w:rPr>
      </w:pPr>
    </w:p>
    <w:sectPr w:rsidR="007C1987" w:rsidRPr="00F82B80" w:rsidSect="00AB10F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AA" w:rsidRDefault="00031DAA" w:rsidP="00B67B13">
      <w:r>
        <w:separator/>
      </w:r>
    </w:p>
  </w:endnote>
  <w:endnote w:type="continuationSeparator" w:id="0">
    <w:p w:rsidR="00031DAA" w:rsidRDefault="00031DAA" w:rsidP="00B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AA" w:rsidRDefault="00031DAA" w:rsidP="00B67B13">
      <w:r>
        <w:separator/>
      </w:r>
    </w:p>
  </w:footnote>
  <w:footnote w:type="continuationSeparator" w:id="0">
    <w:p w:rsidR="00031DAA" w:rsidRDefault="00031DAA" w:rsidP="00B6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08160"/>
      <w:docPartObj>
        <w:docPartGallery w:val="Page Numbers (Top of Page)"/>
        <w:docPartUnique/>
      </w:docPartObj>
    </w:sdtPr>
    <w:sdtEndPr>
      <w:rPr>
        <w:noProof/>
      </w:rPr>
    </w:sdtEndPr>
    <w:sdtContent>
      <w:p w:rsidR="00031DAA" w:rsidRDefault="00031DAA">
        <w:pPr>
          <w:pStyle w:val="Header"/>
          <w:jc w:val="center"/>
        </w:pPr>
        <w:r>
          <w:fldChar w:fldCharType="begin"/>
        </w:r>
        <w:r>
          <w:instrText xml:space="preserve"> PAGE   \* MERGEFORMAT </w:instrText>
        </w:r>
        <w:r>
          <w:fldChar w:fldCharType="separate"/>
        </w:r>
        <w:r w:rsidR="00E34D37">
          <w:rPr>
            <w:noProof/>
          </w:rPr>
          <w:t>1</w:t>
        </w:r>
        <w:r>
          <w:rPr>
            <w:noProof/>
          </w:rPr>
          <w:fldChar w:fldCharType="end"/>
        </w:r>
      </w:p>
    </w:sdtContent>
  </w:sdt>
  <w:p w:rsidR="00031DAA" w:rsidRDefault="0003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3EE"/>
    <w:multiLevelType w:val="hybridMultilevel"/>
    <w:tmpl w:val="D876C070"/>
    <w:lvl w:ilvl="0" w:tplc="8BFCC15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CB7"/>
    <w:multiLevelType w:val="hybridMultilevel"/>
    <w:tmpl w:val="08DC582A"/>
    <w:lvl w:ilvl="0" w:tplc="5A32A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17AC"/>
    <w:multiLevelType w:val="hybridMultilevel"/>
    <w:tmpl w:val="A6B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2035"/>
    <w:multiLevelType w:val="hybridMultilevel"/>
    <w:tmpl w:val="9A4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15688"/>
    <w:multiLevelType w:val="hybridMultilevel"/>
    <w:tmpl w:val="D34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03ED2"/>
    <w:multiLevelType w:val="hybridMultilevel"/>
    <w:tmpl w:val="892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20478"/>
    <w:rsid w:val="00021A0F"/>
    <w:rsid w:val="000304B5"/>
    <w:rsid w:val="000310CB"/>
    <w:rsid w:val="00031DAA"/>
    <w:rsid w:val="000338AA"/>
    <w:rsid w:val="00034824"/>
    <w:rsid w:val="000430A6"/>
    <w:rsid w:val="0004581C"/>
    <w:rsid w:val="00046F44"/>
    <w:rsid w:val="0005015F"/>
    <w:rsid w:val="00060282"/>
    <w:rsid w:val="00084DEC"/>
    <w:rsid w:val="000A5C5C"/>
    <w:rsid w:val="000A663A"/>
    <w:rsid w:val="000B368C"/>
    <w:rsid w:val="000B64ED"/>
    <w:rsid w:val="000C628F"/>
    <w:rsid w:val="000D0F0D"/>
    <w:rsid w:val="000E5C0F"/>
    <w:rsid w:val="000F14C6"/>
    <w:rsid w:val="000F1C12"/>
    <w:rsid w:val="000F65B4"/>
    <w:rsid w:val="001001DC"/>
    <w:rsid w:val="00100B9B"/>
    <w:rsid w:val="0011343B"/>
    <w:rsid w:val="0012429E"/>
    <w:rsid w:val="00124E92"/>
    <w:rsid w:val="00126576"/>
    <w:rsid w:val="001270CB"/>
    <w:rsid w:val="00134016"/>
    <w:rsid w:val="001454F8"/>
    <w:rsid w:val="0014600A"/>
    <w:rsid w:val="00163BCF"/>
    <w:rsid w:val="001653FF"/>
    <w:rsid w:val="00176DD3"/>
    <w:rsid w:val="001815F9"/>
    <w:rsid w:val="00183999"/>
    <w:rsid w:val="00194B42"/>
    <w:rsid w:val="00195423"/>
    <w:rsid w:val="001A23A0"/>
    <w:rsid w:val="001A27C1"/>
    <w:rsid w:val="001B7788"/>
    <w:rsid w:val="001C075E"/>
    <w:rsid w:val="001D7B49"/>
    <w:rsid w:val="001F6142"/>
    <w:rsid w:val="001F61FD"/>
    <w:rsid w:val="00211A69"/>
    <w:rsid w:val="0021680E"/>
    <w:rsid w:val="00217FE1"/>
    <w:rsid w:val="00220EC6"/>
    <w:rsid w:val="00221B7F"/>
    <w:rsid w:val="002244F5"/>
    <w:rsid w:val="0023157C"/>
    <w:rsid w:val="00241D38"/>
    <w:rsid w:val="002528DC"/>
    <w:rsid w:val="00260FC7"/>
    <w:rsid w:val="00261348"/>
    <w:rsid w:val="00263226"/>
    <w:rsid w:val="00267CCD"/>
    <w:rsid w:val="00273ACD"/>
    <w:rsid w:val="00274AF4"/>
    <w:rsid w:val="0027752F"/>
    <w:rsid w:val="00281845"/>
    <w:rsid w:val="00282C87"/>
    <w:rsid w:val="00285C27"/>
    <w:rsid w:val="00296BA1"/>
    <w:rsid w:val="002A335E"/>
    <w:rsid w:val="002A532D"/>
    <w:rsid w:val="002B0492"/>
    <w:rsid w:val="002B0F2E"/>
    <w:rsid w:val="002B2C93"/>
    <w:rsid w:val="002C0ACD"/>
    <w:rsid w:val="002C26A1"/>
    <w:rsid w:val="002D24A3"/>
    <w:rsid w:val="002D2E22"/>
    <w:rsid w:val="002F31D9"/>
    <w:rsid w:val="00301AB7"/>
    <w:rsid w:val="0030388D"/>
    <w:rsid w:val="0032150E"/>
    <w:rsid w:val="003239DE"/>
    <w:rsid w:val="00327F14"/>
    <w:rsid w:val="0033196B"/>
    <w:rsid w:val="00331B5C"/>
    <w:rsid w:val="00336CDF"/>
    <w:rsid w:val="00346814"/>
    <w:rsid w:val="00346F0E"/>
    <w:rsid w:val="00353D66"/>
    <w:rsid w:val="00354190"/>
    <w:rsid w:val="00377305"/>
    <w:rsid w:val="00381AE8"/>
    <w:rsid w:val="0038334F"/>
    <w:rsid w:val="003917C6"/>
    <w:rsid w:val="003959C9"/>
    <w:rsid w:val="00396F95"/>
    <w:rsid w:val="003A1A94"/>
    <w:rsid w:val="003A6C4A"/>
    <w:rsid w:val="003A7AC7"/>
    <w:rsid w:val="003B40CC"/>
    <w:rsid w:val="003C7C23"/>
    <w:rsid w:val="003D0369"/>
    <w:rsid w:val="003D1E91"/>
    <w:rsid w:val="003D270F"/>
    <w:rsid w:val="003D4B91"/>
    <w:rsid w:val="003E5327"/>
    <w:rsid w:val="003E6EBC"/>
    <w:rsid w:val="003F048E"/>
    <w:rsid w:val="003F0715"/>
    <w:rsid w:val="00405999"/>
    <w:rsid w:val="00412FB9"/>
    <w:rsid w:val="004178F8"/>
    <w:rsid w:val="0042160E"/>
    <w:rsid w:val="00423A98"/>
    <w:rsid w:val="00431415"/>
    <w:rsid w:val="00431B96"/>
    <w:rsid w:val="00434015"/>
    <w:rsid w:val="004415F1"/>
    <w:rsid w:val="00442627"/>
    <w:rsid w:val="00445552"/>
    <w:rsid w:val="00462627"/>
    <w:rsid w:val="00463349"/>
    <w:rsid w:val="00466568"/>
    <w:rsid w:val="00473E1B"/>
    <w:rsid w:val="004774AA"/>
    <w:rsid w:val="00481E1D"/>
    <w:rsid w:val="0048283D"/>
    <w:rsid w:val="004A08C6"/>
    <w:rsid w:val="004A32D4"/>
    <w:rsid w:val="004A66DB"/>
    <w:rsid w:val="004B3D7B"/>
    <w:rsid w:val="004B76C0"/>
    <w:rsid w:val="004C09FE"/>
    <w:rsid w:val="004C736F"/>
    <w:rsid w:val="004D30FA"/>
    <w:rsid w:val="004D3118"/>
    <w:rsid w:val="004D6827"/>
    <w:rsid w:val="004E31A7"/>
    <w:rsid w:val="004E33AD"/>
    <w:rsid w:val="004E4C34"/>
    <w:rsid w:val="004E65A7"/>
    <w:rsid w:val="004F1738"/>
    <w:rsid w:val="004F18A8"/>
    <w:rsid w:val="004F3888"/>
    <w:rsid w:val="004F4132"/>
    <w:rsid w:val="005158AF"/>
    <w:rsid w:val="00524613"/>
    <w:rsid w:val="005338A7"/>
    <w:rsid w:val="00536CD1"/>
    <w:rsid w:val="00540E03"/>
    <w:rsid w:val="005433A2"/>
    <w:rsid w:val="00544CC9"/>
    <w:rsid w:val="00546DB1"/>
    <w:rsid w:val="0055120C"/>
    <w:rsid w:val="005768AE"/>
    <w:rsid w:val="0059755F"/>
    <w:rsid w:val="005A0000"/>
    <w:rsid w:val="005A762B"/>
    <w:rsid w:val="005B1C43"/>
    <w:rsid w:val="005B46A1"/>
    <w:rsid w:val="005B65CE"/>
    <w:rsid w:val="005B7056"/>
    <w:rsid w:val="005D3558"/>
    <w:rsid w:val="005D4EB1"/>
    <w:rsid w:val="005D65C9"/>
    <w:rsid w:val="005F1ADC"/>
    <w:rsid w:val="0060276A"/>
    <w:rsid w:val="00620888"/>
    <w:rsid w:val="00625DF1"/>
    <w:rsid w:val="00634546"/>
    <w:rsid w:val="00635B91"/>
    <w:rsid w:val="0064365A"/>
    <w:rsid w:val="00646CD9"/>
    <w:rsid w:val="006551BD"/>
    <w:rsid w:val="00662397"/>
    <w:rsid w:val="006639A4"/>
    <w:rsid w:val="00664F38"/>
    <w:rsid w:val="0068200C"/>
    <w:rsid w:val="006969E5"/>
    <w:rsid w:val="006A5AF7"/>
    <w:rsid w:val="006B23E8"/>
    <w:rsid w:val="006B6F1F"/>
    <w:rsid w:val="006D5116"/>
    <w:rsid w:val="006D6776"/>
    <w:rsid w:val="006D75E8"/>
    <w:rsid w:val="006E21B0"/>
    <w:rsid w:val="006E2EFD"/>
    <w:rsid w:val="006E7684"/>
    <w:rsid w:val="006E7E11"/>
    <w:rsid w:val="006F1DA9"/>
    <w:rsid w:val="00704092"/>
    <w:rsid w:val="007051FC"/>
    <w:rsid w:val="00705F51"/>
    <w:rsid w:val="0070600B"/>
    <w:rsid w:val="007130C7"/>
    <w:rsid w:val="007140F0"/>
    <w:rsid w:val="00722DEE"/>
    <w:rsid w:val="007251A9"/>
    <w:rsid w:val="0073313C"/>
    <w:rsid w:val="007517D4"/>
    <w:rsid w:val="007615C2"/>
    <w:rsid w:val="007656AC"/>
    <w:rsid w:val="00766183"/>
    <w:rsid w:val="00766437"/>
    <w:rsid w:val="00766806"/>
    <w:rsid w:val="00781B1F"/>
    <w:rsid w:val="007851F6"/>
    <w:rsid w:val="0079137D"/>
    <w:rsid w:val="007A4CCB"/>
    <w:rsid w:val="007B3A12"/>
    <w:rsid w:val="007B44FC"/>
    <w:rsid w:val="007B773E"/>
    <w:rsid w:val="007C0D92"/>
    <w:rsid w:val="007C1987"/>
    <w:rsid w:val="007C7995"/>
    <w:rsid w:val="007F2FE8"/>
    <w:rsid w:val="007F4AE6"/>
    <w:rsid w:val="0080180B"/>
    <w:rsid w:val="0080358F"/>
    <w:rsid w:val="008052AE"/>
    <w:rsid w:val="008109B1"/>
    <w:rsid w:val="00810B58"/>
    <w:rsid w:val="0082339F"/>
    <w:rsid w:val="00824367"/>
    <w:rsid w:val="008243EE"/>
    <w:rsid w:val="00825CC2"/>
    <w:rsid w:val="008318B1"/>
    <w:rsid w:val="008324CE"/>
    <w:rsid w:val="00840044"/>
    <w:rsid w:val="00842A80"/>
    <w:rsid w:val="008517FA"/>
    <w:rsid w:val="00865B2B"/>
    <w:rsid w:val="00874DB6"/>
    <w:rsid w:val="00876618"/>
    <w:rsid w:val="00877E35"/>
    <w:rsid w:val="00881710"/>
    <w:rsid w:val="008A4BF7"/>
    <w:rsid w:val="008B59B9"/>
    <w:rsid w:val="008C09B3"/>
    <w:rsid w:val="008D1D1A"/>
    <w:rsid w:val="008E5A89"/>
    <w:rsid w:val="008F1662"/>
    <w:rsid w:val="00900399"/>
    <w:rsid w:val="0090122A"/>
    <w:rsid w:val="00903631"/>
    <w:rsid w:val="0090555F"/>
    <w:rsid w:val="009109EB"/>
    <w:rsid w:val="00911E6E"/>
    <w:rsid w:val="0091478A"/>
    <w:rsid w:val="00917E92"/>
    <w:rsid w:val="00927709"/>
    <w:rsid w:val="009371C6"/>
    <w:rsid w:val="0095062D"/>
    <w:rsid w:val="00950661"/>
    <w:rsid w:val="00956F87"/>
    <w:rsid w:val="009577D5"/>
    <w:rsid w:val="009657CB"/>
    <w:rsid w:val="0097073B"/>
    <w:rsid w:val="00982439"/>
    <w:rsid w:val="00983FB5"/>
    <w:rsid w:val="009911D0"/>
    <w:rsid w:val="009A3E9D"/>
    <w:rsid w:val="009B0EC7"/>
    <w:rsid w:val="009B4F33"/>
    <w:rsid w:val="009B6181"/>
    <w:rsid w:val="009C2817"/>
    <w:rsid w:val="009D6387"/>
    <w:rsid w:val="009E2112"/>
    <w:rsid w:val="009E3ABF"/>
    <w:rsid w:val="009E7980"/>
    <w:rsid w:val="009F2BD0"/>
    <w:rsid w:val="00A05689"/>
    <w:rsid w:val="00A065C3"/>
    <w:rsid w:val="00A068CF"/>
    <w:rsid w:val="00A1099D"/>
    <w:rsid w:val="00A23D67"/>
    <w:rsid w:val="00A36F3A"/>
    <w:rsid w:val="00A46AE3"/>
    <w:rsid w:val="00A47724"/>
    <w:rsid w:val="00A61CB8"/>
    <w:rsid w:val="00A70823"/>
    <w:rsid w:val="00A83436"/>
    <w:rsid w:val="00A84969"/>
    <w:rsid w:val="00A85EE0"/>
    <w:rsid w:val="00A87287"/>
    <w:rsid w:val="00A924DC"/>
    <w:rsid w:val="00A93A03"/>
    <w:rsid w:val="00AA3C0D"/>
    <w:rsid w:val="00AA4660"/>
    <w:rsid w:val="00AB10F8"/>
    <w:rsid w:val="00AB6DCE"/>
    <w:rsid w:val="00AD4C80"/>
    <w:rsid w:val="00AE6AFD"/>
    <w:rsid w:val="00AF3955"/>
    <w:rsid w:val="00B01D9F"/>
    <w:rsid w:val="00B04E15"/>
    <w:rsid w:val="00B210EC"/>
    <w:rsid w:val="00B228EB"/>
    <w:rsid w:val="00B35359"/>
    <w:rsid w:val="00B37A77"/>
    <w:rsid w:val="00B414A1"/>
    <w:rsid w:val="00B4379A"/>
    <w:rsid w:val="00B47E79"/>
    <w:rsid w:val="00B56C71"/>
    <w:rsid w:val="00B57E95"/>
    <w:rsid w:val="00B67B13"/>
    <w:rsid w:val="00B8167D"/>
    <w:rsid w:val="00B92AFB"/>
    <w:rsid w:val="00B940C9"/>
    <w:rsid w:val="00B94B03"/>
    <w:rsid w:val="00BA672A"/>
    <w:rsid w:val="00BB0D65"/>
    <w:rsid w:val="00BB325D"/>
    <w:rsid w:val="00BB7967"/>
    <w:rsid w:val="00BC3BC5"/>
    <w:rsid w:val="00BC77F8"/>
    <w:rsid w:val="00BD0B84"/>
    <w:rsid w:val="00BD1317"/>
    <w:rsid w:val="00BD33AF"/>
    <w:rsid w:val="00C04F56"/>
    <w:rsid w:val="00C207B6"/>
    <w:rsid w:val="00C255AA"/>
    <w:rsid w:val="00C2715C"/>
    <w:rsid w:val="00C35F04"/>
    <w:rsid w:val="00C3763C"/>
    <w:rsid w:val="00C37F5E"/>
    <w:rsid w:val="00C41116"/>
    <w:rsid w:val="00C42DE0"/>
    <w:rsid w:val="00C50CAD"/>
    <w:rsid w:val="00C510E0"/>
    <w:rsid w:val="00C52709"/>
    <w:rsid w:val="00C570ED"/>
    <w:rsid w:val="00C87C7C"/>
    <w:rsid w:val="00C911B8"/>
    <w:rsid w:val="00CB52D4"/>
    <w:rsid w:val="00CC00B8"/>
    <w:rsid w:val="00CC2A29"/>
    <w:rsid w:val="00CC34DC"/>
    <w:rsid w:val="00CE2FE2"/>
    <w:rsid w:val="00CE35C6"/>
    <w:rsid w:val="00CF175C"/>
    <w:rsid w:val="00CF4DC5"/>
    <w:rsid w:val="00D01676"/>
    <w:rsid w:val="00D01D34"/>
    <w:rsid w:val="00D03EDD"/>
    <w:rsid w:val="00D05D6F"/>
    <w:rsid w:val="00D07167"/>
    <w:rsid w:val="00D202B7"/>
    <w:rsid w:val="00D26D9B"/>
    <w:rsid w:val="00D33235"/>
    <w:rsid w:val="00D33A10"/>
    <w:rsid w:val="00D36506"/>
    <w:rsid w:val="00D37B16"/>
    <w:rsid w:val="00D447B0"/>
    <w:rsid w:val="00D45824"/>
    <w:rsid w:val="00D5373A"/>
    <w:rsid w:val="00D53867"/>
    <w:rsid w:val="00D54A38"/>
    <w:rsid w:val="00D56AF4"/>
    <w:rsid w:val="00D64744"/>
    <w:rsid w:val="00D72D5F"/>
    <w:rsid w:val="00D81058"/>
    <w:rsid w:val="00D826B6"/>
    <w:rsid w:val="00D83A26"/>
    <w:rsid w:val="00D84D30"/>
    <w:rsid w:val="00D86D0D"/>
    <w:rsid w:val="00D907EA"/>
    <w:rsid w:val="00D92F6A"/>
    <w:rsid w:val="00DA07BE"/>
    <w:rsid w:val="00DB1A69"/>
    <w:rsid w:val="00DB2549"/>
    <w:rsid w:val="00DD19CA"/>
    <w:rsid w:val="00DE0F54"/>
    <w:rsid w:val="00DE4DDD"/>
    <w:rsid w:val="00E01B7A"/>
    <w:rsid w:val="00E036D0"/>
    <w:rsid w:val="00E11117"/>
    <w:rsid w:val="00E266D6"/>
    <w:rsid w:val="00E27348"/>
    <w:rsid w:val="00E3385E"/>
    <w:rsid w:val="00E339CF"/>
    <w:rsid w:val="00E347A6"/>
    <w:rsid w:val="00E34D37"/>
    <w:rsid w:val="00E37042"/>
    <w:rsid w:val="00E470A3"/>
    <w:rsid w:val="00E51594"/>
    <w:rsid w:val="00E63B39"/>
    <w:rsid w:val="00E64693"/>
    <w:rsid w:val="00E67023"/>
    <w:rsid w:val="00E73C1F"/>
    <w:rsid w:val="00E77632"/>
    <w:rsid w:val="00E910A6"/>
    <w:rsid w:val="00E94385"/>
    <w:rsid w:val="00E96D8F"/>
    <w:rsid w:val="00E972C9"/>
    <w:rsid w:val="00EC6E41"/>
    <w:rsid w:val="00ED4DED"/>
    <w:rsid w:val="00ED714D"/>
    <w:rsid w:val="00EE69C9"/>
    <w:rsid w:val="00EF5D09"/>
    <w:rsid w:val="00F06E70"/>
    <w:rsid w:val="00F14478"/>
    <w:rsid w:val="00F242F8"/>
    <w:rsid w:val="00F323DB"/>
    <w:rsid w:val="00F32449"/>
    <w:rsid w:val="00F32778"/>
    <w:rsid w:val="00F40ECC"/>
    <w:rsid w:val="00F414B0"/>
    <w:rsid w:val="00F52BA5"/>
    <w:rsid w:val="00F53C95"/>
    <w:rsid w:val="00F54264"/>
    <w:rsid w:val="00F57DC5"/>
    <w:rsid w:val="00F60C8E"/>
    <w:rsid w:val="00F62A4D"/>
    <w:rsid w:val="00F63BAE"/>
    <w:rsid w:val="00F74F44"/>
    <w:rsid w:val="00F82B80"/>
    <w:rsid w:val="00F85498"/>
    <w:rsid w:val="00F920C1"/>
    <w:rsid w:val="00F95C43"/>
    <w:rsid w:val="00FA4536"/>
    <w:rsid w:val="00FA78B3"/>
    <w:rsid w:val="00FC7A22"/>
    <w:rsid w:val="00FD071A"/>
    <w:rsid w:val="00FE1A2E"/>
    <w:rsid w:val="00FE3F67"/>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17C-618A-4967-A59E-C29C1AD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 w:type="paragraph" w:styleId="Header">
    <w:name w:val="header"/>
    <w:basedOn w:val="Normal"/>
    <w:link w:val="HeaderChar"/>
    <w:uiPriority w:val="99"/>
    <w:unhideWhenUsed/>
    <w:rsid w:val="00B67B13"/>
    <w:pPr>
      <w:tabs>
        <w:tab w:val="center" w:pos="4513"/>
        <w:tab w:val="right" w:pos="9026"/>
      </w:tabs>
    </w:pPr>
  </w:style>
  <w:style w:type="character" w:customStyle="1" w:styleId="HeaderChar">
    <w:name w:val="Header Char"/>
    <w:basedOn w:val="DefaultParagraphFont"/>
    <w:link w:val="Header"/>
    <w:uiPriority w:val="99"/>
    <w:rsid w:val="00B67B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7B13"/>
    <w:pPr>
      <w:tabs>
        <w:tab w:val="center" w:pos="4513"/>
        <w:tab w:val="right" w:pos="9026"/>
      </w:tabs>
    </w:pPr>
  </w:style>
  <w:style w:type="character" w:customStyle="1" w:styleId="FooterChar">
    <w:name w:val="Footer Char"/>
    <w:basedOn w:val="DefaultParagraphFont"/>
    <w:link w:val="Footer"/>
    <w:uiPriority w:val="99"/>
    <w:rsid w:val="00B67B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 w:id="212726562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58">
          <w:marLeft w:val="0"/>
          <w:marRight w:val="0"/>
          <w:marTop w:val="0"/>
          <w:marBottom w:val="0"/>
          <w:divBdr>
            <w:top w:val="none" w:sz="0" w:space="0" w:color="auto"/>
            <w:left w:val="none" w:sz="0" w:space="0" w:color="auto"/>
            <w:bottom w:val="none" w:sz="0" w:space="0" w:color="auto"/>
            <w:right w:val="none" w:sz="0" w:space="0" w:color="auto"/>
          </w:divBdr>
          <w:divsChild>
            <w:div w:id="1797605430">
              <w:marLeft w:val="0"/>
              <w:marRight w:val="0"/>
              <w:marTop w:val="0"/>
              <w:marBottom w:val="0"/>
              <w:divBdr>
                <w:top w:val="none" w:sz="0" w:space="0" w:color="auto"/>
                <w:left w:val="none" w:sz="0" w:space="0" w:color="auto"/>
                <w:bottom w:val="none" w:sz="0" w:space="0" w:color="auto"/>
                <w:right w:val="none" w:sz="0" w:space="0" w:color="auto"/>
              </w:divBdr>
            </w:div>
          </w:divsChild>
        </w:div>
        <w:div w:id="1071659993">
          <w:marLeft w:val="0"/>
          <w:marRight w:val="0"/>
          <w:marTop w:val="0"/>
          <w:marBottom w:val="0"/>
          <w:divBdr>
            <w:top w:val="none" w:sz="0" w:space="0" w:color="auto"/>
            <w:left w:val="none" w:sz="0" w:space="0" w:color="auto"/>
            <w:bottom w:val="none" w:sz="0" w:space="0" w:color="auto"/>
            <w:right w:val="none" w:sz="0" w:space="0" w:color="auto"/>
          </w:divBdr>
          <w:divsChild>
            <w:div w:id="914585523">
              <w:marLeft w:val="0"/>
              <w:marRight w:val="0"/>
              <w:marTop w:val="0"/>
              <w:marBottom w:val="0"/>
              <w:divBdr>
                <w:top w:val="none" w:sz="0" w:space="0" w:color="auto"/>
                <w:left w:val="none" w:sz="0" w:space="0" w:color="auto"/>
                <w:bottom w:val="none" w:sz="0" w:space="0" w:color="auto"/>
                <w:right w:val="none" w:sz="0" w:space="0" w:color="auto"/>
              </w:divBdr>
              <w:divsChild>
                <w:div w:id="569972542">
                  <w:marLeft w:val="0"/>
                  <w:marRight w:val="0"/>
                  <w:marTop w:val="0"/>
                  <w:marBottom w:val="0"/>
                  <w:divBdr>
                    <w:top w:val="none" w:sz="0" w:space="0" w:color="auto"/>
                    <w:left w:val="none" w:sz="0" w:space="0" w:color="auto"/>
                    <w:bottom w:val="none" w:sz="0" w:space="0" w:color="auto"/>
                    <w:right w:val="none" w:sz="0" w:space="0" w:color="auto"/>
                  </w:divBdr>
                  <w:divsChild>
                    <w:div w:id="182134491">
                      <w:marLeft w:val="0"/>
                      <w:marRight w:val="0"/>
                      <w:marTop w:val="90"/>
                      <w:marBottom w:val="0"/>
                      <w:divBdr>
                        <w:top w:val="none" w:sz="0" w:space="0" w:color="auto"/>
                        <w:left w:val="none" w:sz="0" w:space="0" w:color="auto"/>
                        <w:bottom w:val="none" w:sz="0" w:space="0" w:color="auto"/>
                        <w:right w:val="none" w:sz="0" w:space="0" w:color="auto"/>
                      </w:divBdr>
                      <w:divsChild>
                        <w:div w:id="51539819">
                          <w:marLeft w:val="0"/>
                          <w:marRight w:val="0"/>
                          <w:marTop w:val="0"/>
                          <w:marBottom w:val="600"/>
                          <w:divBdr>
                            <w:top w:val="none" w:sz="0" w:space="0" w:color="auto"/>
                            <w:left w:val="none" w:sz="0" w:space="0" w:color="auto"/>
                            <w:bottom w:val="none" w:sz="0" w:space="0" w:color="auto"/>
                            <w:right w:val="none" w:sz="0" w:space="0" w:color="auto"/>
                          </w:divBdr>
                          <w:divsChild>
                            <w:div w:id="931354256">
                              <w:marLeft w:val="0"/>
                              <w:marRight w:val="0"/>
                              <w:marTop w:val="0"/>
                              <w:marBottom w:val="450"/>
                              <w:divBdr>
                                <w:top w:val="none" w:sz="0" w:space="0" w:color="auto"/>
                                <w:left w:val="none" w:sz="0" w:space="0" w:color="auto"/>
                                <w:bottom w:val="none" w:sz="0" w:space="0" w:color="auto"/>
                                <w:right w:val="none" w:sz="0" w:space="0" w:color="auto"/>
                              </w:divBdr>
                              <w:divsChild>
                                <w:div w:id="227619915">
                                  <w:marLeft w:val="0"/>
                                  <w:marRight w:val="0"/>
                                  <w:marTop w:val="0"/>
                                  <w:marBottom w:val="0"/>
                                  <w:divBdr>
                                    <w:top w:val="none" w:sz="0" w:space="0" w:color="auto"/>
                                    <w:left w:val="none" w:sz="0" w:space="0" w:color="auto"/>
                                    <w:bottom w:val="none" w:sz="0" w:space="0" w:color="auto"/>
                                    <w:right w:val="none" w:sz="0" w:space="0" w:color="auto"/>
                                  </w:divBdr>
                                  <w:divsChild>
                                    <w:div w:id="175383765">
                                      <w:marLeft w:val="0"/>
                                      <w:marRight w:val="0"/>
                                      <w:marTop w:val="0"/>
                                      <w:marBottom w:val="0"/>
                                      <w:divBdr>
                                        <w:top w:val="none" w:sz="0" w:space="0" w:color="auto"/>
                                        <w:left w:val="none" w:sz="0" w:space="0" w:color="auto"/>
                                        <w:bottom w:val="none" w:sz="0" w:space="0" w:color="auto"/>
                                        <w:right w:val="none" w:sz="0" w:space="0" w:color="auto"/>
                                      </w:divBdr>
                                      <w:divsChild>
                                        <w:div w:id="1997610019">
                                          <w:marLeft w:val="0"/>
                                          <w:marRight w:val="0"/>
                                          <w:marTop w:val="0"/>
                                          <w:marBottom w:val="0"/>
                                          <w:divBdr>
                                            <w:top w:val="none" w:sz="0" w:space="0" w:color="auto"/>
                                            <w:left w:val="none" w:sz="0" w:space="0" w:color="auto"/>
                                            <w:bottom w:val="none" w:sz="0" w:space="0" w:color="auto"/>
                                            <w:right w:val="none" w:sz="0" w:space="0" w:color="auto"/>
                                          </w:divBdr>
                                          <w:divsChild>
                                            <w:div w:id="1544362309">
                                              <w:marLeft w:val="0"/>
                                              <w:marRight w:val="0"/>
                                              <w:marTop w:val="0"/>
                                              <w:marBottom w:val="0"/>
                                              <w:divBdr>
                                                <w:top w:val="none" w:sz="0" w:space="0" w:color="auto"/>
                                                <w:left w:val="none" w:sz="0" w:space="0" w:color="auto"/>
                                                <w:bottom w:val="none" w:sz="0" w:space="0" w:color="auto"/>
                                                <w:right w:val="none" w:sz="0" w:space="0" w:color="auto"/>
                                              </w:divBdr>
                                              <w:divsChild>
                                                <w:div w:id="756944089">
                                                  <w:marLeft w:val="0"/>
                                                  <w:marRight w:val="0"/>
                                                  <w:marTop w:val="0"/>
                                                  <w:marBottom w:val="0"/>
                                                  <w:divBdr>
                                                    <w:top w:val="none" w:sz="0" w:space="0" w:color="auto"/>
                                                    <w:left w:val="none" w:sz="0" w:space="0" w:color="auto"/>
                                                    <w:bottom w:val="none" w:sz="0" w:space="0" w:color="auto"/>
                                                    <w:right w:val="none" w:sz="0" w:space="0" w:color="auto"/>
                                                  </w:divBdr>
                                                  <w:divsChild>
                                                    <w:div w:id="350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2DD8-4E2D-44D4-BAE2-33940FFB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Katie Ridley</cp:lastModifiedBy>
  <cp:revision>2</cp:revision>
  <cp:lastPrinted>2019-07-01T10:01:00Z</cp:lastPrinted>
  <dcterms:created xsi:type="dcterms:W3CDTF">2021-09-23T10:31:00Z</dcterms:created>
  <dcterms:modified xsi:type="dcterms:W3CDTF">2021-09-23T10:31:00Z</dcterms:modified>
</cp:coreProperties>
</file>